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961"/>
        <w:tblW w:w="10485" w:type="dxa"/>
        <w:tblLayout w:type="fixed"/>
        <w:tblLook w:val="04A0" w:firstRow="1" w:lastRow="0" w:firstColumn="1" w:lastColumn="0" w:noHBand="0" w:noVBand="1"/>
      </w:tblPr>
      <w:tblGrid>
        <w:gridCol w:w="2972"/>
        <w:gridCol w:w="7513"/>
      </w:tblGrid>
      <w:tr w:rsidR="006C05BE" w:rsidRPr="00F77B54" w14:paraId="42E98A3D" w14:textId="77777777" w:rsidTr="006C05BE">
        <w:trPr>
          <w:trHeight w:hRule="exact" w:val="510"/>
        </w:trPr>
        <w:tc>
          <w:tcPr>
            <w:tcW w:w="2972" w:type="dxa"/>
            <w:hideMark/>
          </w:tcPr>
          <w:p w14:paraId="07530A6C" w14:textId="77777777" w:rsidR="006C05BE" w:rsidRPr="00EA30D5" w:rsidRDefault="006C05BE" w:rsidP="006C05BE">
            <w:pPr>
              <w:spacing w:before="120"/>
              <w:jc w:val="right"/>
              <w:rPr>
                <w:rFonts w:ascii="Arial" w:hAnsi="Arial" w:cs="Arial"/>
                <w:b/>
                <w:sz w:val="24"/>
                <w:szCs w:val="24"/>
              </w:rPr>
            </w:pPr>
            <w:r w:rsidRPr="00EA30D5">
              <w:rPr>
                <w:rFonts w:ascii="Arial" w:hAnsi="Arial" w:cs="Arial"/>
                <w:b/>
                <w:sz w:val="24"/>
                <w:szCs w:val="24"/>
              </w:rPr>
              <w:t>Directorate:</w:t>
            </w:r>
          </w:p>
        </w:tc>
        <w:tc>
          <w:tcPr>
            <w:tcW w:w="7513" w:type="dxa"/>
            <w:hideMark/>
          </w:tcPr>
          <w:p w14:paraId="17C3859D" w14:textId="48237371" w:rsidR="006C05BE" w:rsidRPr="00EA30D5" w:rsidRDefault="00BC170E" w:rsidP="006C05BE">
            <w:pPr>
              <w:pStyle w:val="Normal6pointpargraphspacing"/>
              <w:rPr>
                <w:rFonts w:cs="Arial"/>
                <w:sz w:val="24"/>
                <w:szCs w:val="24"/>
              </w:rPr>
            </w:pPr>
            <w:r>
              <w:rPr>
                <w:rFonts w:cs="Arial"/>
                <w:sz w:val="24"/>
                <w:szCs w:val="24"/>
              </w:rPr>
              <w:t>Technology and Innovation</w:t>
            </w:r>
          </w:p>
        </w:tc>
      </w:tr>
      <w:tr w:rsidR="006C05BE" w:rsidRPr="00F77B54" w14:paraId="02A2F9B7" w14:textId="77777777" w:rsidTr="006C05BE">
        <w:trPr>
          <w:trHeight w:hRule="exact" w:val="510"/>
        </w:trPr>
        <w:tc>
          <w:tcPr>
            <w:tcW w:w="2972" w:type="dxa"/>
            <w:hideMark/>
          </w:tcPr>
          <w:p w14:paraId="14691477" w14:textId="77777777" w:rsidR="006C05BE" w:rsidRPr="00EA30D5" w:rsidRDefault="006C05BE" w:rsidP="006C05BE">
            <w:pPr>
              <w:spacing w:before="120"/>
              <w:jc w:val="right"/>
              <w:rPr>
                <w:rFonts w:ascii="Arial" w:hAnsi="Arial" w:cs="Arial"/>
                <w:b/>
                <w:sz w:val="24"/>
                <w:szCs w:val="24"/>
              </w:rPr>
            </w:pPr>
            <w:r w:rsidRPr="00EA30D5">
              <w:rPr>
                <w:rFonts w:ascii="Arial" w:hAnsi="Arial" w:cs="Arial"/>
                <w:b/>
                <w:sz w:val="24"/>
                <w:szCs w:val="24"/>
              </w:rPr>
              <w:t>Job Title:</w:t>
            </w:r>
          </w:p>
        </w:tc>
        <w:tc>
          <w:tcPr>
            <w:tcW w:w="7513" w:type="dxa"/>
          </w:tcPr>
          <w:p w14:paraId="1E42C597" w14:textId="28B6D676" w:rsidR="006C05BE" w:rsidRPr="00EA30D5" w:rsidRDefault="00BC170E" w:rsidP="006C05BE">
            <w:pPr>
              <w:pStyle w:val="Normal6pointpargraphspacing"/>
              <w:rPr>
                <w:rFonts w:cs="Arial"/>
                <w:sz w:val="24"/>
                <w:szCs w:val="24"/>
              </w:rPr>
            </w:pPr>
            <w:r>
              <w:rPr>
                <w:rFonts w:cs="Arial"/>
                <w:sz w:val="24"/>
                <w:szCs w:val="24"/>
              </w:rPr>
              <w:t>Lead Application Operations Engineer</w:t>
            </w:r>
          </w:p>
        </w:tc>
      </w:tr>
      <w:tr w:rsidR="006C05BE" w:rsidRPr="00F77B54" w14:paraId="28AA6C6B" w14:textId="77777777" w:rsidTr="006C05BE">
        <w:trPr>
          <w:trHeight w:hRule="exact" w:val="510"/>
        </w:trPr>
        <w:tc>
          <w:tcPr>
            <w:tcW w:w="2972" w:type="dxa"/>
            <w:hideMark/>
          </w:tcPr>
          <w:p w14:paraId="41529C60" w14:textId="77777777" w:rsidR="006C05BE" w:rsidRPr="00EA30D5" w:rsidRDefault="006C05BE" w:rsidP="006C05BE">
            <w:pPr>
              <w:spacing w:before="120"/>
              <w:jc w:val="right"/>
              <w:rPr>
                <w:rFonts w:ascii="Arial" w:hAnsi="Arial" w:cs="Arial"/>
                <w:b/>
                <w:sz w:val="24"/>
                <w:szCs w:val="24"/>
              </w:rPr>
            </w:pPr>
            <w:r w:rsidRPr="00EA30D5">
              <w:rPr>
                <w:rFonts w:ascii="Arial" w:hAnsi="Arial" w:cs="Arial"/>
                <w:b/>
                <w:sz w:val="24"/>
                <w:szCs w:val="24"/>
              </w:rPr>
              <w:t>Grade:</w:t>
            </w:r>
          </w:p>
        </w:tc>
        <w:tc>
          <w:tcPr>
            <w:tcW w:w="7513" w:type="dxa"/>
            <w:hideMark/>
          </w:tcPr>
          <w:p w14:paraId="1945DFE1" w14:textId="3E472F7C" w:rsidR="006C05BE" w:rsidRPr="00EA30D5" w:rsidRDefault="00BC170E" w:rsidP="006C05BE">
            <w:pPr>
              <w:pStyle w:val="Normal6pointpargraphspacing"/>
              <w:rPr>
                <w:rFonts w:cs="Arial"/>
                <w:sz w:val="24"/>
                <w:szCs w:val="24"/>
              </w:rPr>
            </w:pPr>
            <w:r>
              <w:rPr>
                <w:rFonts w:cs="Arial"/>
                <w:sz w:val="24"/>
                <w:szCs w:val="24"/>
              </w:rPr>
              <w:t>SEO</w:t>
            </w:r>
          </w:p>
        </w:tc>
      </w:tr>
      <w:tr w:rsidR="006C05BE" w:rsidRPr="00F77B54" w14:paraId="63C9D5CE" w14:textId="77777777" w:rsidTr="006C05BE">
        <w:trPr>
          <w:trHeight w:hRule="exact" w:val="510"/>
        </w:trPr>
        <w:tc>
          <w:tcPr>
            <w:tcW w:w="2972" w:type="dxa"/>
            <w:hideMark/>
          </w:tcPr>
          <w:p w14:paraId="2D0E08C2" w14:textId="77777777" w:rsidR="006C05BE" w:rsidRPr="00EA30D5" w:rsidRDefault="006C05BE" w:rsidP="006C05BE">
            <w:pPr>
              <w:spacing w:before="120"/>
              <w:jc w:val="right"/>
              <w:rPr>
                <w:rFonts w:ascii="Arial" w:hAnsi="Arial" w:cs="Arial"/>
                <w:b/>
                <w:sz w:val="24"/>
                <w:szCs w:val="24"/>
              </w:rPr>
            </w:pPr>
            <w:r w:rsidRPr="00EA30D5">
              <w:rPr>
                <w:rFonts w:ascii="Arial" w:hAnsi="Arial" w:cs="Arial"/>
                <w:b/>
                <w:sz w:val="24"/>
                <w:szCs w:val="24"/>
              </w:rPr>
              <w:t>Location:</w:t>
            </w:r>
          </w:p>
        </w:tc>
        <w:tc>
          <w:tcPr>
            <w:tcW w:w="7513" w:type="dxa"/>
            <w:hideMark/>
          </w:tcPr>
          <w:p w14:paraId="0E72C3AF" w14:textId="33080FF1" w:rsidR="006C05BE" w:rsidRPr="00EA30D5" w:rsidRDefault="00BC170E" w:rsidP="006C05BE">
            <w:pPr>
              <w:pStyle w:val="Normal6pointpargraphspacing"/>
              <w:rPr>
                <w:sz w:val="24"/>
                <w:szCs w:val="24"/>
              </w:rPr>
            </w:pPr>
            <w:r>
              <w:rPr>
                <w:sz w:val="24"/>
                <w:szCs w:val="24"/>
              </w:rPr>
              <w:t>Liverpool or Darlington.  Flexible / hybrid working available.</w:t>
            </w:r>
          </w:p>
        </w:tc>
      </w:tr>
      <w:tr w:rsidR="006C05BE" w:rsidRPr="00F77B54" w14:paraId="2AA577E9" w14:textId="77777777" w:rsidTr="00EA30D5">
        <w:trPr>
          <w:trHeight w:hRule="exact" w:val="809"/>
        </w:trPr>
        <w:tc>
          <w:tcPr>
            <w:tcW w:w="2972" w:type="dxa"/>
            <w:hideMark/>
          </w:tcPr>
          <w:p w14:paraId="511C39BE" w14:textId="77777777" w:rsidR="006C05BE" w:rsidRPr="00EA30D5" w:rsidRDefault="006C05BE" w:rsidP="006C05BE">
            <w:pPr>
              <w:spacing w:before="120"/>
              <w:jc w:val="right"/>
              <w:rPr>
                <w:rFonts w:ascii="Arial" w:hAnsi="Arial" w:cs="Arial"/>
                <w:b/>
                <w:sz w:val="24"/>
                <w:szCs w:val="24"/>
              </w:rPr>
            </w:pPr>
            <w:r w:rsidRPr="00EA30D5">
              <w:rPr>
                <w:rFonts w:ascii="Arial" w:hAnsi="Arial" w:cs="Arial"/>
                <w:b/>
                <w:sz w:val="24"/>
                <w:szCs w:val="24"/>
              </w:rPr>
              <w:t>Reports to Post No / Title:</w:t>
            </w:r>
          </w:p>
        </w:tc>
        <w:tc>
          <w:tcPr>
            <w:tcW w:w="7513" w:type="dxa"/>
            <w:hideMark/>
          </w:tcPr>
          <w:p w14:paraId="42E01C2B" w14:textId="3C73A917" w:rsidR="006C05BE" w:rsidRPr="00EA30D5" w:rsidRDefault="00BC170E" w:rsidP="006C05BE">
            <w:pPr>
              <w:pStyle w:val="Normal6pointpargraphspacing"/>
              <w:rPr>
                <w:rFonts w:cs="Arial"/>
                <w:sz w:val="24"/>
                <w:szCs w:val="24"/>
              </w:rPr>
            </w:pPr>
            <w:r>
              <w:rPr>
                <w:rFonts w:cs="Arial"/>
                <w:sz w:val="24"/>
                <w:szCs w:val="24"/>
              </w:rPr>
              <w:t xml:space="preserve">Service Owner (initially, may change </w:t>
            </w:r>
            <w:proofErr w:type="gramStart"/>
            <w:r>
              <w:rPr>
                <w:rFonts w:cs="Arial"/>
                <w:sz w:val="24"/>
                <w:szCs w:val="24"/>
              </w:rPr>
              <w:t>as a result of</w:t>
            </w:r>
            <w:proofErr w:type="gramEnd"/>
            <w:r>
              <w:rPr>
                <w:rFonts w:cs="Arial"/>
                <w:sz w:val="24"/>
                <w:szCs w:val="24"/>
              </w:rPr>
              <w:t xml:space="preserve"> the target operating model)</w:t>
            </w:r>
          </w:p>
        </w:tc>
      </w:tr>
      <w:tr w:rsidR="00BC170E" w:rsidRPr="00F77B54" w14:paraId="02C8A220" w14:textId="77777777" w:rsidTr="006C05BE">
        <w:trPr>
          <w:trHeight w:hRule="exact" w:val="510"/>
        </w:trPr>
        <w:tc>
          <w:tcPr>
            <w:tcW w:w="2972" w:type="dxa"/>
            <w:hideMark/>
          </w:tcPr>
          <w:p w14:paraId="28F5FAC4" w14:textId="77777777" w:rsidR="00BC170E" w:rsidRPr="00EA30D5" w:rsidRDefault="00BC170E" w:rsidP="00BC170E">
            <w:pPr>
              <w:spacing w:before="120"/>
              <w:jc w:val="right"/>
              <w:rPr>
                <w:rFonts w:ascii="Arial" w:hAnsi="Arial" w:cs="Arial"/>
                <w:b/>
                <w:sz w:val="24"/>
                <w:szCs w:val="24"/>
              </w:rPr>
            </w:pPr>
            <w:r w:rsidRPr="00EA30D5">
              <w:rPr>
                <w:rFonts w:ascii="Arial" w:hAnsi="Arial" w:cs="Arial"/>
                <w:b/>
                <w:sz w:val="24"/>
                <w:szCs w:val="24"/>
              </w:rPr>
              <w:t>Line Management:</w:t>
            </w:r>
          </w:p>
        </w:tc>
        <w:tc>
          <w:tcPr>
            <w:tcW w:w="7513" w:type="dxa"/>
          </w:tcPr>
          <w:p w14:paraId="7FA1F1DD" w14:textId="2561BE97" w:rsidR="00BC170E" w:rsidRPr="00EA30D5" w:rsidRDefault="00BC170E" w:rsidP="00BC170E">
            <w:pPr>
              <w:pStyle w:val="Normal6pointpargraphspacing"/>
              <w:rPr>
                <w:rFonts w:cs="Arial"/>
                <w:sz w:val="24"/>
                <w:szCs w:val="24"/>
              </w:rPr>
            </w:pPr>
            <w:r>
              <w:rPr>
                <w:rFonts w:cs="Arial"/>
                <w:sz w:val="24"/>
                <w:szCs w:val="24"/>
              </w:rPr>
              <w:fldChar w:fldCharType="begin">
                <w:ffData>
                  <w:name w:val="Check1"/>
                  <w:enabled/>
                  <w:calcOnExit w:val="0"/>
                  <w:checkBox>
                    <w:sizeAuto/>
                    <w:default w:val="1"/>
                  </w:checkBox>
                </w:ffData>
              </w:fldChar>
            </w:r>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r>
              <w:rPr>
                <w:rFonts w:cs="Arial"/>
                <w:sz w:val="24"/>
                <w:szCs w:val="24"/>
              </w:rPr>
              <w:t xml:space="preserve">  Yes </w:t>
            </w:r>
            <w:r>
              <w:rPr>
                <w:rFonts w:cs="Arial"/>
                <w:sz w:val="24"/>
                <w:szCs w:val="24"/>
              </w:rPr>
              <w:fldChar w:fldCharType="begin">
                <w:ffData>
                  <w:name w:val="Check2"/>
                  <w:enabled/>
                  <w:calcOnExit w:val="0"/>
                  <w:checkBox>
                    <w:sizeAuto/>
                    <w:default w:val="0"/>
                  </w:checkBox>
                </w:ffData>
              </w:fldChar>
            </w:r>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r>
              <w:rPr>
                <w:rFonts w:cs="Arial"/>
                <w:sz w:val="24"/>
                <w:szCs w:val="24"/>
              </w:rPr>
              <w:t xml:space="preserve"> No (future, not immediately)</w:t>
            </w:r>
          </w:p>
        </w:tc>
      </w:tr>
      <w:tr w:rsidR="00BC170E" w:rsidRPr="00F77B54" w14:paraId="0CCC8399" w14:textId="77777777" w:rsidTr="00EA30D5">
        <w:trPr>
          <w:trHeight w:hRule="exact" w:val="630"/>
        </w:trPr>
        <w:tc>
          <w:tcPr>
            <w:tcW w:w="2972" w:type="dxa"/>
            <w:hideMark/>
          </w:tcPr>
          <w:p w14:paraId="66005C65" w14:textId="77777777" w:rsidR="00BC170E" w:rsidRPr="00EA30D5" w:rsidRDefault="00BC170E" w:rsidP="00BC170E">
            <w:pPr>
              <w:pStyle w:val="Header"/>
              <w:tabs>
                <w:tab w:val="left" w:pos="0"/>
              </w:tabs>
              <w:spacing w:after="120"/>
              <w:jc w:val="right"/>
              <w:rPr>
                <w:rFonts w:ascii="Arial" w:hAnsi="Arial" w:cs="Arial"/>
                <w:b/>
                <w:sz w:val="24"/>
                <w:szCs w:val="24"/>
              </w:rPr>
            </w:pPr>
            <w:r w:rsidRPr="00EA30D5">
              <w:rPr>
                <w:rFonts w:ascii="Arial" w:hAnsi="Arial" w:cs="Arial"/>
                <w:b/>
                <w:sz w:val="24"/>
                <w:szCs w:val="24"/>
              </w:rPr>
              <w:t>Security Clearance level required:</w:t>
            </w:r>
          </w:p>
        </w:tc>
        <w:tc>
          <w:tcPr>
            <w:tcW w:w="7513" w:type="dxa"/>
            <w:hideMark/>
          </w:tcPr>
          <w:p w14:paraId="56C98A53" w14:textId="25E13B22" w:rsidR="00BC170E" w:rsidRPr="00EA30D5" w:rsidRDefault="00BC170E" w:rsidP="00BC170E">
            <w:pPr>
              <w:rPr>
                <w:sz w:val="24"/>
                <w:szCs w:val="24"/>
              </w:rPr>
            </w:pPr>
            <w:r>
              <w:rPr>
                <w:rFonts w:ascii="Arial" w:hAnsi="Arial" w:cs="Arial"/>
                <w:sz w:val="24"/>
                <w:szCs w:val="24"/>
              </w:rPr>
              <w:t>SC</w:t>
            </w:r>
          </w:p>
        </w:tc>
      </w:tr>
    </w:tbl>
    <w:p w14:paraId="40AFFF51" w14:textId="527DA58D" w:rsidR="00BB3126" w:rsidRPr="00F71F4A" w:rsidRDefault="00BB3126" w:rsidP="00BB3126">
      <w:pPr>
        <w:rPr>
          <w:rFonts w:ascii="Arial" w:hAnsi="Arial" w:cs="Arial"/>
          <w:b/>
          <w:color w:val="7030A0"/>
          <w:sz w:val="32"/>
          <w:szCs w:val="32"/>
        </w:rPr>
      </w:pPr>
      <w:r w:rsidRPr="00F71F4A">
        <w:rPr>
          <w:rFonts w:ascii="Arial" w:hAnsi="Arial" w:cs="Arial"/>
          <w:b/>
          <w:color w:val="7030A0"/>
          <w:sz w:val="32"/>
          <w:szCs w:val="32"/>
        </w:rPr>
        <w:t>Job Description</w:t>
      </w:r>
    </w:p>
    <w:p w14:paraId="26833D41" w14:textId="651C369F" w:rsidR="00BB3126" w:rsidRDefault="00BB3126" w:rsidP="00BB3126">
      <w:pPr>
        <w:spacing w:before="120" w:after="0"/>
      </w:pPr>
    </w:p>
    <w:tbl>
      <w:tblPr>
        <w:tblStyle w:val="TableGrid"/>
        <w:tblW w:w="10485" w:type="dxa"/>
        <w:tblLook w:val="04A0" w:firstRow="1" w:lastRow="0" w:firstColumn="1" w:lastColumn="0" w:noHBand="0" w:noVBand="1"/>
      </w:tblPr>
      <w:tblGrid>
        <w:gridCol w:w="10485"/>
      </w:tblGrid>
      <w:tr w:rsidR="00BB3126" w14:paraId="1292247A" w14:textId="77777777" w:rsidTr="008D4E8C">
        <w:tc>
          <w:tcPr>
            <w:tcW w:w="10485" w:type="dxa"/>
          </w:tcPr>
          <w:p w14:paraId="0B8E2A19" w14:textId="45E6B436" w:rsidR="00BB3126" w:rsidRPr="00F664CA" w:rsidRDefault="00BB3126" w:rsidP="00BB3126">
            <w:pPr>
              <w:rPr>
                <w:rFonts w:ascii="Arial" w:hAnsi="Arial" w:cs="Arial"/>
                <w:b/>
                <w:color w:val="7030A0"/>
                <w:sz w:val="32"/>
                <w:szCs w:val="32"/>
              </w:rPr>
            </w:pPr>
            <w:r w:rsidRPr="00F664CA">
              <w:rPr>
                <w:rFonts w:ascii="Arial" w:hAnsi="Arial" w:cs="Arial"/>
                <w:b/>
                <w:color w:val="7030A0"/>
                <w:sz w:val="32"/>
                <w:szCs w:val="32"/>
              </w:rPr>
              <w:t>About the Department</w:t>
            </w:r>
          </w:p>
          <w:p w14:paraId="67F1C963" w14:textId="0875D468" w:rsidR="00BB3126" w:rsidRPr="00631AC9" w:rsidRDefault="00BB3126" w:rsidP="00BB3126">
            <w:pPr>
              <w:pStyle w:val="Default"/>
              <w:rPr>
                <w:color w:val="auto"/>
              </w:rPr>
            </w:pPr>
            <w:r w:rsidRPr="00631AC9">
              <w:rPr>
                <w:color w:val="auto"/>
              </w:rPr>
              <w:t xml:space="preserve">DBS was established under the Protection of Freedoms Act 2012 on 1 December 2012, </w:t>
            </w:r>
            <w:r w:rsidR="003174CA" w:rsidRPr="00631AC9">
              <w:rPr>
                <w:color w:val="auto"/>
              </w:rPr>
              <w:t>working</w:t>
            </w:r>
            <w:r w:rsidRPr="00631AC9">
              <w:rPr>
                <w:color w:val="auto"/>
              </w:rPr>
              <w:t xml:space="preserve"> from two sites, </w:t>
            </w:r>
            <w:r w:rsidR="003174CA" w:rsidRPr="00631AC9">
              <w:rPr>
                <w:color w:val="auto"/>
              </w:rPr>
              <w:t xml:space="preserve">which are </w:t>
            </w:r>
            <w:r w:rsidRPr="00631AC9">
              <w:rPr>
                <w:color w:val="auto"/>
              </w:rPr>
              <w:t xml:space="preserve">Liverpool and Darlington. </w:t>
            </w:r>
            <w:r w:rsidR="00651149" w:rsidRPr="00631AC9">
              <w:rPr>
                <w:color w:val="auto"/>
              </w:rPr>
              <w:t>We operate on behalf of government delivering Disclosure functions in England, Wales, Jersey, Guernsey and the Isle of Man, and Barring functions for England, Wales</w:t>
            </w:r>
            <w:r w:rsidR="00196561" w:rsidRPr="00631AC9">
              <w:rPr>
                <w:color w:val="auto"/>
              </w:rPr>
              <w:t>,</w:t>
            </w:r>
            <w:r w:rsidR="00651149" w:rsidRPr="00631AC9">
              <w:rPr>
                <w:color w:val="auto"/>
              </w:rPr>
              <w:t xml:space="preserve"> and Northern Ireland. </w:t>
            </w:r>
            <w:r w:rsidR="00651149" w:rsidRPr="00631AC9">
              <w:t>We</w:t>
            </w:r>
            <w:r w:rsidR="00950F61" w:rsidRPr="00631AC9">
              <w:t xml:space="preserve"> </w:t>
            </w:r>
            <w:r w:rsidR="003D743C" w:rsidRPr="00631AC9">
              <w:t xml:space="preserve">function </w:t>
            </w:r>
            <w:r w:rsidR="00950F61" w:rsidRPr="00631AC9">
              <w:t xml:space="preserve">within a framework of legal and regulatory requirements and that includes work with a range of external organisations including other government departments, regulators, and trade bodies. </w:t>
            </w:r>
          </w:p>
          <w:p w14:paraId="4DB192C3" w14:textId="77777777" w:rsidR="00BB3126" w:rsidRPr="00631AC9" w:rsidRDefault="00BB3126" w:rsidP="00BB3126">
            <w:pPr>
              <w:pStyle w:val="Default"/>
              <w:rPr>
                <w:color w:val="auto"/>
              </w:rPr>
            </w:pPr>
          </w:p>
          <w:p w14:paraId="30582107" w14:textId="77777777" w:rsidR="00BB3126" w:rsidRPr="00631AC9" w:rsidRDefault="00BB3126" w:rsidP="00BB3126">
            <w:pPr>
              <w:pStyle w:val="Default"/>
              <w:rPr>
                <w:color w:val="auto"/>
              </w:rPr>
            </w:pPr>
            <w:r w:rsidRPr="00631AC9">
              <w:rPr>
                <w:color w:val="auto"/>
              </w:rPr>
              <w:t>We provide a service that enables organisations in the public, private and voluntary sectors to make better informed, safer recruitment and other decisions. We do this by providing information to enable them to determine whether individuals are unsuitable or unable to undertake certain work, particularly with occupations involving regular contact with vulnerable groups, including children.</w:t>
            </w:r>
          </w:p>
          <w:p w14:paraId="421EC761" w14:textId="77777777" w:rsidR="00D3610F" w:rsidRPr="00631AC9" w:rsidRDefault="00D3610F" w:rsidP="00BB3126">
            <w:pPr>
              <w:pStyle w:val="Default"/>
              <w:rPr>
                <w:color w:val="auto"/>
              </w:rPr>
            </w:pPr>
          </w:p>
          <w:p w14:paraId="3458FC47" w14:textId="3913C12D" w:rsidR="00D3610F" w:rsidRPr="00631AC9" w:rsidRDefault="00D3610F" w:rsidP="00D3610F">
            <w:pPr>
              <w:rPr>
                <w:rFonts w:ascii="Arial" w:hAnsi="Arial" w:cs="Arial"/>
                <w:b/>
                <w:bCs/>
                <w:color w:val="7030A0"/>
                <w:sz w:val="32"/>
                <w:szCs w:val="32"/>
              </w:rPr>
            </w:pPr>
            <w:r w:rsidRPr="00631AC9">
              <w:rPr>
                <w:rFonts w:ascii="Arial" w:hAnsi="Arial" w:cs="Arial"/>
                <w:b/>
                <w:bCs/>
                <w:color w:val="7030A0"/>
                <w:sz w:val="32"/>
                <w:szCs w:val="32"/>
              </w:rPr>
              <w:t>Our Strategy</w:t>
            </w:r>
          </w:p>
          <w:p w14:paraId="1EB35EFF" w14:textId="706F2D9B" w:rsidR="00D3610F" w:rsidRPr="00631AC9" w:rsidRDefault="00D3610F" w:rsidP="00D3610F">
            <w:pPr>
              <w:rPr>
                <w:rFonts w:ascii="Arial" w:hAnsi="Arial" w:cs="Arial"/>
                <w:sz w:val="24"/>
                <w:szCs w:val="24"/>
              </w:rPr>
            </w:pPr>
            <w:r w:rsidRPr="00631AC9">
              <w:rPr>
                <w:rFonts w:ascii="Arial" w:hAnsi="Arial" w:cs="Arial"/>
                <w:sz w:val="24"/>
                <w:szCs w:val="24"/>
              </w:rPr>
              <w:t>Our current Strategy sets out our purpose, vision, and the impacts we want to achieve. Our strategy was co-created with our staff and has been supported by insight from our various partners, and throughout, you will find our ambitions to be achieved. Everything that we do within DBS, from developing our strategic intent, to the day-to-day operational delivery of our services, is underpinned by constant considerations of safeguarding, quality, sustainability, value for money, and diversity and inclusion. Our strategic objectives aim to enhance our effectiveness, influence, and customer satisfaction while fostering a supportive environment for everyone.</w:t>
            </w:r>
          </w:p>
          <w:p w14:paraId="1DDA53DB" w14:textId="77777777" w:rsidR="00602812" w:rsidRPr="00631AC9" w:rsidRDefault="00602812" w:rsidP="006C05BE">
            <w:pPr>
              <w:pStyle w:val="Default"/>
              <w:rPr>
                <w:color w:val="auto"/>
              </w:rPr>
            </w:pPr>
          </w:p>
          <w:p w14:paraId="31187C7B" w14:textId="1367BE13" w:rsidR="005C023D" w:rsidRPr="00631AC9" w:rsidRDefault="005C023D" w:rsidP="006C05BE">
            <w:pPr>
              <w:pStyle w:val="Default"/>
              <w:rPr>
                <w:b/>
                <w:bCs/>
                <w:color w:val="7030A0"/>
                <w:sz w:val="32"/>
                <w:szCs w:val="32"/>
              </w:rPr>
            </w:pPr>
            <w:r w:rsidRPr="00631AC9">
              <w:rPr>
                <w:b/>
                <w:bCs/>
                <w:color w:val="7030A0"/>
                <w:sz w:val="32"/>
                <w:szCs w:val="32"/>
              </w:rPr>
              <w:t>Equality, Diversion</w:t>
            </w:r>
            <w:r w:rsidR="002A3E69" w:rsidRPr="00631AC9">
              <w:rPr>
                <w:b/>
                <w:bCs/>
                <w:color w:val="7030A0"/>
                <w:sz w:val="32"/>
                <w:szCs w:val="32"/>
              </w:rPr>
              <w:t>,</w:t>
            </w:r>
            <w:r w:rsidRPr="00631AC9">
              <w:rPr>
                <w:b/>
                <w:bCs/>
                <w:color w:val="7030A0"/>
                <w:sz w:val="32"/>
                <w:szCs w:val="32"/>
              </w:rPr>
              <w:t xml:space="preserve"> and Inclusion at DBS</w:t>
            </w:r>
          </w:p>
          <w:p w14:paraId="3BA97D32" w14:textId="77777777" w:rsidR="00331EDC" w:rsidRPr="00631AC9" w:rsidRDefault="00331EDC" w:rsidP="00C40D27">
            <w:pPr>
              <w:pStyle w:val="Default"/>
              <w:rPr>
                <w:color w:val="auto"/>
              </w:rPr>
            </w:pPr>
          </w:p>
          <w:p w14:paraId="29DACF97" w14:textId="77777777" w:rsidR="00631AC9" w:rsidRPr="00631AC9" w:rsidRDefault="00631AC9" w:rsidP="00631AC9">
            <w:pPr>
              <w:pStyle w:val="Default"/>
              <w:rPr>
                <w:color w:val="auto"/>
              </w:rPr>
            </w:pPr>
            <w:r w:rsidRPr="00631AC9">
              <w:rPr>
                <w:color w:val="auto"/>
              </w:rPr>
              <w:t xml:space="preserve">DBS is committed to fostering an environment that values individual differences and ensures fair treatment to unlock the full potential of staff and better support customers. Equality, diversity, and inclusion (EDI) are core to driving organisational success and we have developed specific equality objectives for DBS. </w:t>
            </w:r>
          </w:p>
          <w:p w14:paraId="4A5A94D1" w14:textId="77777777" w:rsidR="00631AC9" w:rsidRPr="00631AC9" w:rsidRDefault="00631AC9" w:rsidP="00631AC9">
            <w:pPr>
              <w:pStyle w:val="Default"/>
              <w:rPr>
                <w:color w:val="auto"/>
              </w:rPr>
            </w:pPr>
          </w:p>
          <w:p w14:paraId="100C0246" w14:textId="77777777" w:rsidR="00631AC9" w:rsidRPr="00631AC9" w:rsidRDefault="00631AC9" w:rsidP="00631AC9">
            <w:pPr>
              <w:pStyle w:val="Default"/>
              <w:rPr>
                <w:color w:val="auto"/>
              </w:rPr>
            </w:pPr>
            <w:r w:rsidRPr="00631AC9">
              <w:rPr>
                <w:color w:val="auto"/>
              </w:rPr>
              <w:t xml:space="preserve">Every decision and activity will be considered through an EDI lens, aiming to build an inclusive culture, improve policies and practices, gain external assurances, and become a leading voice of good practice in EDI. </w:t>
            </w:r>
          </w:p>
          <w:p w14:paraId="37C003EF" w14:textId="77777777" w:rsidR="00631AC9" w:rsidRPr="00631AC9" w:rsidRDefault="00631AC9" w:rsidP="00631AC9">
            <w:pPr>
              <w:rPr>
                <w:rFonts w:ascii="Arial" w:hAnsi="Arial" w:cs="Arial"/>
                <w:b/>
                <w:bCs/>
                <w:sz w:val="24"/>
                <w:szCs w:val="24"/>
              </w:rPr>
            </w:pPr>
          </w:p>
          <w:p w14:paraId="76E76C82" w14:textId="3E9C65CA" w:rsidR="00631AC9" w:rsidRPr="00631AC9" w:rsidRDefault="00631AC9" w:rsidP="00631AC9">
            <w:pPr>
              <w:rPr>
                <w:rFonts w:ascii="Arial" w:hAnsi="Arial" w:cs="Arial"/>
                <w:b/>
                <w:bCs/>
                <w:color w:val="7030A0"/>
                <w:sz w:val="32"/>
                <w:szCs w:val="32"/>
              </w:rPr>
            </w:pPr>
            <w:r w:rsidRPr="00631AC9">
              <w:rPr>
                <w:rFonts w:ascii="Arial" w:hAnsi="Arial" w:cs="Arial"/>
                <w:b/>
                <w:bCs/>
                <w:color w:val="7030A0"/>
                <w:sz w:val="32"/>
                <w:szCs w:val="32"/>
              </w:rPr>
              <w:t>Read More</w:t>
            </w:r>
          </w:p>
          <w:p w14:paraId="125F6B80" w14:textId="5C17E750" w:rsidR="00631AC9" w:rsidRPr="00631AC9" w:rsidRDefault="00631AC9" w:rsidP="00631AC9">
            <w:pPr>
              <w:rPr>
                <w:rFonts w:ascii="Arial" w:hAnsi="Arial" w:cs="Arial"/>
                <w:sz w:val="24"/>
                <w:szCs w:val="24"/>
              </w:rPr>
            </w:pPr>
            <w:r w:rsidRPr="00631AC9">
              <w:rPr>
                <w:rFonts w:ascii="Arial" w:hAnsi="Arial" w:cs="Arial"/>
                <w:sz w:val="24"/>
                <w:szCs w:val="24"/>
              </w:rPr>
              <w:t>For further information, please see below for a collection of DBS strategies and business plans:</w:t>
            </w:r>
          </w:p>
          <w:p w14:paraId="71ABD847" w14:textId="77777777" w:rsidR="00631AC9" w:rsidRPr="00631AC9" w:rsidRDefault="00631AC9" w:rsidP="00631AC9">
            <w:pPr>
              <w:pStyle w:val="ListParagraph"/>
              <w:numPr>
                <w:ilvl w:val="0"/>
                <w:numId w:val="5"/>
              </w:numPr>
              <w:spacing w:after="0" w:line="240" w:lineRule="auto"/>
              <w:rPr>
                <w:rFonts w:ascii="Arial" w:hAnsi="Arial" w:cs="Arial"/>
                <w:sz w:val="24"/>
                <w:szCs w:val="24"/>
              </w:rPr>
            </w:pPr>
            <w:hyperlink r:id="rId11" w:history="1">
              <w:r w:rsidRPr="00631AC9">
                <w:rPr>
                  <w:rStyle w:val="Hyperlink"/>
                  <w:rFonts w:ascii="Arial" w:hAnsi="Arial" w:cs="Arial"/>
                  <w:sz w:val="24"/>
                  <w:szCs w:val="24"/>
                </w:rPr>
                <w:t>DBS strategies - GOV.UK</w:t>
              </w:r>
            </w:hyperlink>
          </w:p>
          <w:p w14:paraId="68950045" w14:textId="77777777" w:rsidR="00631AC9" w:rsidRPr="00631AC9" w:rsidRDefault="00631AC9" w:rsidP="00631AC9">
            <w:pPr>
              <w:pStyle w:val="ListParagraph"/>
              <w:numPr>
                <w:ilvl w:val="0"/>
                <w:numId w:val="5"/>
              </w:numPr>
              <w:spacing w:after="0" w:line="240" w:lineRule="auto"/>
              <w:rPr>
                <w:rFonts w:ascii="Arial" w:hAnsi="Arial" w:cs="Arial"/>
                <w:sz w:val="24"/>
                <w:szCs w:val="24"/>
              </w:rPr>
            </w:pPr>
            <w:hyperlink r:id="rId12" w:history="1">
              <w:r w:rsidRPr="00631AC9">
                <w:rPr>
                  <w:rStyle w:val="Hyperlink"/>
                  <w:rFonts w:ascii="Arial" w:hAnsi="Arial" w:cs="Arial"/>
                  <w:sz w:val="24"/>
                  <w:szCs w:val="24"/>
                </w:rPr>
                <w:t>DBS business plans - GOV.UK</w:t>
              </w:r>
            </w:hyperlink>
          </w:p>
          <w:p w14:paraId="41BD3474" w14:textId="185DDC76" w:rsidR="00C40D27" w:rsidRPr="006C05BE" w:rsidRDefault="00C40D27" w:rsidP="00C40D27">
            <w:pPr>
              <w:pStyle w:val="Default"/>
              <w:rPr>
                <w:sz w:val="22"/>
                <w:szCs w:val="22"/>
              </w:rPr>
            </w:pPr>
          </w:p>
        </w:tc>
      </w:tr>
    </w:tbl>
    <w:p w14:paraId="409D6205" w14:textId="68FCB940" w:rsidR="00BB3126" w:rsidRDefault="00BB3126" w:rsidP="00BB3126">
      <w:pPr>
        <w:spacing w:before="120" w:after="0"/>
      </w:pPr>
    </w:p>
    <w:tbl>
      <w:tblPr>
        <w:tblStyle w:val="TableGrid"/>
        <w:tblpPr w:leftFromText="180" w:rightFromText="180" w:vertAnchor="text" w:horzAnchor="margin" w:tblpY="23"/>
        <w:tblW w:w="10348" w:type="dxa"/>
        <w:tblLook w:val="04A0" w:firstRow="1" w:lastRow="0" w:firstColumn="1" w:lastColumn="0" w:noHBand="0" w:noVBand="1"/>
      </w:tblPr>
      <w:tblGrid>
        <w:gridCol w:w="10348"/>
      </w:tblGrid>
      <w:tr w:rsidR="00F71F4A" w14:paraId="1CECC6DD" w14:textId="77777777">
        <w:tc>
          <w:tcPr>
            <w:tcW w:w="10348" w:type="dxa"/>
            <w:shd w:val="clear" w:color="auto" w:fill="auto"/>
          </w:tcPr>
          <w:p w14:paraId="2B04B228" w14:textId="77777777" w:rsidR="00F71F4A" w:rsidRPr="00BD62DA" w:rsidRDefault="00F71F4A">
            <w:pPr>
              <w:rPr>
                <w:rFonts w:ascii="Arial" w:hAnsi="Arial" w:cs="Arial"/>
                <w:b/>
                <w:color w:val="7030A0"/>
                <w:sz w:val="32"/>
                <w:szCs w:val="32"/>
              </w:rPr>
            </w:pPr>
            <w:r w:rsidRPr="00BD62DA">
              <w:rPr>
                <w:rFonts w:ascii="Arial" w:hAnsi="Arial" w:cs="Arial"/>
                <w:b/>
                <w:color w:val="7030A0"/>
                <w:sz w:val="32"/>
                <w:szCs w:val="32"/>
              </w:rPr>
              <w:t>Job Purpose:</w:t>
            </w:r>
          </w:p>
          <w:p w14:paraId="44AF3A8D" w14:textId="77777777" w:rsidR="00BC170E" w:rsidRDefault="00BC170E" w:rsidP="00BC170E">
            <w:pPr>
              <w:pStyle w:val="govuk-body"/>
              <w:shd w:val="clear" w:color="auto" w:fill="FFFFFF"/>
              <w:spacing w:before="0" w:beforeAutospacing="0" w:after="300" w:afterAutospacing="0"/>
              <w:rPr>
                <w:rFonts w:ascii="Arial" w:hAnsi="Arial" w:cs="Arial"/>
                <w:color w:val="0B0C0C"/>
              </w:rPr>
            </w:pPr>
            <w:r w:rsidRPr="003C3929">
              <w:rPr>
                <w:rFonts w:ascii="Arial" w:eastAsiaTheme="minorHAnsi" w:hAnsi="Arial" w:cs="Arial"/>
              </w:rPr>
              <w:t xml:space="preserve">The </w:t>
            </w:r>
            <w:r>
              <w:rPr>
                <w:rFonts w:ascii="Arial" w:eastAsiaTheme="minorHAnsi" w:hAnsi="Arial" w:cs="Arial"/>
              </w:rPr>
              <w:t xml:space="preserve">Lead Application Operations Engineer </w:t>
            </w:r>
            <w:r>
              <w:rPr>
                <w:rFonts w:ascii="Arial" w:hAnsi="Arial" w:cs="Arial"/>
                <w:color w:val="0B0C0C"/>
              </w:rPr>
              <w:t>defines the application strategy and the strategy for security administration for one or a suite of applications.</w:t>
            </w:r>
          </w:p>
          <w:p w14:paraId="3943C13E" w14:textId="77777777" w:rsidR="00BC170E" w:rsidRDefault="00BC170E" w:rsidP="00BC170E">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You will ensure in scope </w:t>
            </w:r>
            <w:r w:rsidRPr="00CE1BBB">
              <w:rPr>
                <w:rFonts w:ascii="Arial" w:hAnsi="Arial" w:cs="Arial"/>
                <w:color w:val="0B0C0C"/>
              </w:rPr>
              <w:t>application</w:t>
            </w:r>
            <w:r>
              <w:rPr>
                <w:rFonts w:ascii="Arial" w:hAnsi="Arial" w:cs="Arial"/>
                <w:color w:val="0B0C0C"/>
              </w:rPr>
              <w:t>(</w:t>
            </w:r>
            <w:r w:rsidRPr="00CE1BBB">
              <w:rPr>
                <w:rFonts w:ascii="Arial" w:hAnsi="Arial" w:cs="Arial"/>
                <w:color w:val="0B0C0C"/>
              </w:rPr>
              <w:t>s</w:t>
            </w:r>
            <w:r>
              <w:rPr>
                <w:rFonts w:ascii="Arial" w:hAnsi="Arial" w:cs="Arial"/>
                <w:color w:val="0B0C0C"/>
              </w:rPr>
              <w:t>)</w:t>
            </w:r>
            <w:r w:rsidRPr="00CE1BBB">
              <w:rPr>
                <w:rFonts w:ascii="Arial" w:hAnsi="Arial" w:cs="Arial"/>
                <w:color w:val="0B0C0C"/>
              </w:rPr>
              <w:t xml:space="preserve"> are performing </w:t>
            </w:r>
            <w:r>
              <w:rPr>
                <w:rFonts w:ascii="Arial" w:hAnsi="Arial" w:cs="Arial"/>
                <w:color w:val="0B0C0C"/>
              </w:rPr>
              <w:t xml:space="preserve">to the required standards </w:t>
            </w:r>
            <w:r w:rsidRPr="00CE1BBB">
              <w:rPr>
                <w:rFonts w:ascii="Arial" w:hAnsi="Arial" w:cs="Arial"/>
                <w:color w:val="0B0C0C"/>
              </w:rPr>
              <w:t xml:space="preserve">and </w:t>
            </w:r>
            <w:r>
              <w:rPr>
                <w:rFonts w:ascii="Arial" w:hAnsi="Arial" w:cs="Arial"/>
                <w:color w:val="0B0C0C"/>
              </w:rPr>
              <w:t xml:space="preserve">identify </w:t>
            </w:r>
            <w:r w:rsidRPr="00CE1BBB">
              <w:rPr>
                <w:rFonts w:ascii="Arial" w:hAnsi="Arial" w:cs="Arial"/>
                <w:color w:val="0B0C0C"/>
              </w:rPr>
              <w:t>changes that need to be put in place</w:t>
            </w:r>
            <w:r>
              <w:rPr>
                <w:rFonts w:ascii="Arial" w:hAnsi="Arial" w:cs="Arial"/>
                <w:color w:val="0B0C0C"/>
              </w:rPr>
              <w:t>.</w:t>
            </w:r>
          </w:p>
          <w:p w14:paraId="1D4C8DE8" w14:textId="16D66094" w:rsidR="00603EB5" w:rsidRPr="00BC170E" w:rsidRDefault="00BC170E" w:rsidP="00BC170E">
            <w:pPr>
              <w:pStyle w:val="govuk-body"/>
              <w:shd w:val="clear" w:color="auto" w:fill="FFFFFF"/>
              <w:spacing w:before="0" w:beforeAutospacing="0" w:after="300" w:afterAutospacing="0"/>
              <w:rPr>
                <w:rFonts w:ascii="Arial" w:hAnsi="Arial" w:cs="Arial"/>
                <w:color w:val="0B0C0C"/>
              </w:rPr>
            </w:pPr>
            <w:r>
              <w:rPr>
                <w:rFonts w:ascii="Arial" w:hAnsi="Arial" w:cs="Arial"/>
                <w:color w:val="0B0C0C"/>
              </w:rPr>
              <w:t xml:space="preserve">Provide / ensure effective development, support, management and maintenance of the </w:t>
            </w:r>
            <w:proofErr w:type="gramStart"/>
            <w:r>
              <w:rPr>
                <w:rFonts w:ascii="Arial" w:hAnsi="Arial" w:cs="Arial"/>
                <w:color w:val="0B0C0C"/>
              </w:rPr>
              <w:t>in scope</w:t>
            </w:r>
            <w:proofErr w:type="gramEnd"/>
            <w:r>
              <w:rPr>
                <w:rFonts w:ascii="Arial" w:hAnsi="Arial" w:cs="Arial"/>
                <w:color w:val="0B0C0C"/>
              </w:rPr>
              <w:t xml:space="preserve"> application(s). </w:t>
            </w:r>
          </w:p>
        </w:tc>
      </w:tr>
    </w:tbl>
    <w:p w14:paraId="79BE2EDB" w14:textId="77777777" w:rsidR="00F71F4A" w:rsidRDefault="00F71F4A" w:rsidP="00BB3126">
      <w:pPr>
        <w:spacing w:before="120" w:after="0"/>
      </w:pPr>
    </w:p>
    <w:tbl>
      <w:tblPr>
        <w:tblStyle w:val="TableGrid"/>
        <w:tblpPr w:leftFromText="180" w:rightFromText="180" w:vertAnchor="text" w:horzAnchor="margin" w:tblpY="-9"/>
        <w:tblW w:w="10348" w:type="dxa"/>
        <w:tblLook w:val="04A0" w:firstRow="1" w:lastRow="0" w:firstColumn="1" w:lastColumn="0" w:noHBand="0" w:noVBand="1"/>
      </w:tblPr>
      <w:tblGrid>
        <w:gridCol w:w="10348"/>
      </w:tblGrid>
      <w:tr w:rsidR="00F71F4A" w14:paraId="0716FED9" w14:textId="77777777">
        <w:tc>
          <w:tcPr>
            <w:tcW w:w="10348" w:type="dxa"/>
          </w:tcPr>
          <w:p w14:paraId="23FF9D8C" w14:textId="77777777" w:rsidR="00F71F4A" w:rsidRPr="00BD62DA" w:rsidRDefault="00F71F4A">
            <w:pPr>
              <w:jc w:val="both"/>
              <w:rPr>
                <w:rFonts w:ascii="Arial" w:hAnsi="Arial" w:cs="Arial"/>
                <w:color w:val="7030A0"/>
                <w:sz w:val="32"/>
                <w:szCs w:val="32"/>
              </w:rPr>
            </w:pPr>
            <w:r w:rsidRPr="00BD62DA">
              <w:rPr>
                <w:rFonts w:ascii="Arial" w:hAnsi="Arial" w:cs="Arial"/>
                <w:b/>
                <w:color w:val="7030A0"/>
                <w:sz w:val="32"/>
                <w:szCs w:val="32"/>
              </w:rPr>
              <w:t>Corporate Duties:</w:t>
            </w:r>
          </w:p>
          <w:p w14:paraId="6D9BA898" w14:textId="77777777" w:rsidR="00BC170E" w:rsidRPr="00506249" w:rsidRDefault="00BC170E" w:rsidP="00BC170E">
            <w:p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w:t>
            </w:r>
            <w:r w:rsidRPr="00506249">
              <w:rPr>
                <w:rFonts w:ascii="Arial" w:eastAsia="Times New Roman" w:hAnsi="Arial" w:cs="Arial"/>
                <w:color w:val="0B0C0C"/>
                <w:sz w:val="24"/>
                <w:szCs w:val="24"/>
                <w:lang w:eastAsia="en-GB"/>
              </w:rPr>
              <w:t>ou will:</w:t>
            </w:r>
          </w:p>
          <w:p w14:paraId="079FD040" w14:textId="77777777" w:rsidR="00BC170E"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3602">
              <w:rPr>
                <w:rFonts w:ascii="Arial" w:eastAsia="Times New Roman" w:hAnsi="Arial" w:cs="Arial"/>
                <w:color w:val="0B0C0C"/>
                <w:sz w:val="24"/>
                <w:szCs w:val="24"/>
                <w:lang w:eastAsia="en-GB"/>
              </w:rPr>
              <w:t xml:space="preserve">be responsible for the successful operation and continuous improvement of the </w:t>
            </w:r>
            <w:proofErr w:type="gramStart"/>
            <w:r>
              <w:rPr>
                <w:rFonts w:ascii="Arial" w:eastAsia="Times New Roman" w:hAnsi="Arial" w:cs="Arial"/>
                <w:color w:val="0B0C0C"/>
                <w:sz w:val="24"/>
                <w:szCs w:val="24"/>
                <w:lang w:eastAsia="en-GB"/>
              </w:rPr>
              <w:t>in scope</w:t>
            </w:r>
            <w:proofErr w:type="gramEnd"/>
            <w:r>
              <w:rPr>
                <w:rFonts w:ascii="Arial" w:eastAsia="Times New Roman" w:hAnsi="Arial" w:cs="Arial"/>
                <w:color w:val="0B0C0C"/>
                <w:sz w:val="24"/>
                <w:szCs w:val="24"/>
                <w:lang w:eastAsia="en-GB"/>
              </w:rPr>
              <w:t xml:space="preserve"> application(s)</w:t>
            </w:r>
          </w:p>
          <w:p w14:paraId="1904D2A3" w14:textId="77777777" w:rsidR="00BC170E"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13F4">
              <w:rPr>
                <w:rFonts w:ascii="Arial" w:eastAsia="Times New Roman" w:hAnsi="Arial" w:cs="Arial"/>
                <w:color w:val="0B0C0C"/>
                <w:sz w:val="24"/>
                <w:szCs w:val="24"/>
                <w:lang w:eastAsia="en-GB"/>
              </w:rPr>
              <w:t xml:space="preserve">develop the roadmap for the application(s) ensuring it is aligned to the roadmap for the services being supported by the application </w:t>
            </w:r>
          </w:p>
          <w:p w14:paraId="69117135" w14:textId="77777777" w:rsidR="00BC170E" w:rsidRPr="009E13F4"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13F4">
              <w:rPr>
                <w:rFonts w:ascii="Arial" w:eastAsia="Times New Roman" w:hAnsi="Arial" w:cs="Arial"/>
                <w:color w:val="0B0C0C"/>
                <w:sz w:val="24"/>
                <w:szCs w:val="24"/>
                <w:lang w:eastAsia="en-GB"/>
              </w:rPr>
              <w:t>articulat</w:t>
            </w:r>
            <w:r>
              <w:rPr>
                <w:rFonts w:ascii="Arial" w:eastAsia="Times New Roman" w:hAnsi="Arial" w:cs="Arial"/>
                <w:color w:val="0B0C0C"/>
                <w:sz w:val="24"/>
                <w:szCs w:val="24"/>
                <w:lang w:eastAsia="en-GB"/>
              </w:rPr>
              <w:t>e</w:t>
            </w:r>
            <w:r w:rsidRPr="009E13F4">
              <w:rPr>
                <w:rFonts w:ascii="Arial" w:eastAsia="Times New Roman" w:hAnsi="Arial" w:cs="Arial"/>
                <w:color w:val="0B0C0C"/>
                <w:sz w:val="24"/>
                <w:szCs w:val="24"/>
                <w:lang w:eastAsia="en-GB"/>
              </w:rPr>
              <w:t xml:space="preserve"> how the application(s) will deliver and evolve to meet the needs of the DBS products (DBS checks and barred lists) </w:t>
            </w:r>
          </w:p>
          <w:p w14:paraId="5D30EEB8" w14:textId="77777777" w:rsidR="00BC170E" w:rsidRPr="009E3602"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3602">
              <w:rPr>
                <w:rFonts w:ascii="Arial" w:eastAsia="Times New Roman" w:hAnsi="Arial" w:cs="Arial"/>
                <w:color w:val="0B0C0C"/>
                <w:sz w:val="24"/>
                <w:szCs w:val="24"/>
                <w:lang w:eastAsia="en-GB"/>
              </w:rPr>
              <w:t xml:space="preserve">operate at scale and </w:t>
            </w:r>
            <w:r>
              <w:rPr>
                <w:rFonts w:ascii="Arial" w:eastAsia="Times New Roman" w:hAnsi="Arial" w:cs="Arial"/>
                <w:color w:val="0B0C0C"/>
                <w:sz w:val="24"/>
                <w:szCs w:val="24"/>
                <w:lang w:eastAsia="en-GB"/>
              </w:rPr>
              <w:t xml:space="preserve">support </w:t>
            </w:r>
            <w:r w:rsidRPr="009E3602">
              <w:rPr>
                <w:rFonts w:ascii="Arial" w:eastAsia="Times New Roman" w:hAnsi="Arial" w:cs="Arial"/>
                <w:color w:val="0B0C0C"/>
                <w:sz w:val="24"/>
                <w:szCs w:val="24"/>
                <w:lang w:eastAsia="en-GB"/>
              </w:rPr>
              <w:t>multidisciplinary stakeholders</w:t>
            </w:r>
          </w:p>
          <w:p w14:paraId="3942FB56" w14:textId="77777777" w:rsidR="00BC170E" w:rsidRPr="009E3602"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3602">
              <w:rPr>
                <w:rFonts w:ascii="Arial" w:eastAsia="Times New Roman" w:hAnsi="Arial" w:cs="Arial"/>
                <w:color w:val="0B0C0C"/>
                <w:sz w:val="24"/>
                <w:szCs w:val="24"/>
                <w:lang w:eastAsia="en-GB"/>
              </w:rPr>
              <w:t>ensure the necessary business processes are followed</w:t>
            </w:r>
          </w:p>
          <w:p w14:paraId="59B0DAB2" w14:textId="77777777" w:rsidR="00BC170E" w:rsidRPr="009E3602"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3602">
              <w:rPr>
                <w:rFonts w:ascii="Arial" w:eastAsia="Times New Roman" w:hAnsi="Arial" w:cs="Arial"/>
                <w:color w:val="0B0C0C"/>
                <w:sz w:val="24"/>
                <w:szCs w:val="24"/>
                <w:lang w:eastAsia="en-GB"/>
              </w:rPr>
              <w:t xml:space="preserve">participate in the governance of the </w:t>
            </w:r>
            <w:r>
              <w:rPr>
                <w:rFonts w:ascii="Arial" w:eastAsia="Times New Roman" w:hAnsi="Arial" w:cs="Arial"/>
                <w:color w:val="0B0C0C"/>
                <w:sz w:val="24"/>
                <w:szCs w:val="24"/>
                <w:lang w:eastAsia="en-GB"/>
              </w:rPr>
              <w:t xml:space="preserve">application(s) and associated </w:t>
            </w:r>
            <w:r w:rsidRPr="009E3602">
              <w:rPr>
                <w:rFonts w:ascii="Arial" w:eastAsia="Times New Roman" w:hAnsi="Arial" w:cs="Arial"/>
                <w:color w:val="0B0C0C"/>
                <w:sz w:val="24"/>
                <w:szCs w:val="24"/>
                <w:lang w:eastAsia="en-GB"/>
              </w:rPr>
              <w:t>service</w:t>
            </w:r>
            <w:r>
              <w:rPr>
                <w:rFonts w:ascii="Arial" w:eastAsia="Times New Roman" w:hAnsi="Arial" w:cs="Arial"/>
                <w:color w:val="0B0C0C"/>
                <w:sz w:val="24"/>
                <w:szCs w:val="24"/>
                <w:lang w:eastAsia="en-GB"/>
              </w:rPr>
              <w:t>s</w:t>
            </w:r>
          </w:p>
          <w:p w14:paraId="70C2D14D" w14:textId="77777777" w:rsidR="00BC170E" w:rsidRPr="009E3602"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ensure </w:t>
            </w:r>
            <w:r w:rsidRPr="009E3602">
              <w:rPr>
                <w:rFonts w:ascii="Arial" w:eastAsia="Times New Roman" w:hAnsi="Arial" w:cs="Arial"/>
                <w:color w:val="0B0C0C"/>
                <w:sz w:val="24"/>
                <w:szCs w:val="24"/>
                <w:lang w:eastAsia="en-GB"/>
              </w:rPr>
              <w:t xml:space="preserve">the </w:t>
            </w:r>
            <w:r>
              <w:rPr>
                <w:rFonts w:ascii="Arial" w:eastAsia="Times New Roman" w:hAnsi="Arial" w:cs="Arial"/>
                <w:color w:val="0B0C0C"/>
                <w:sz w:val="24"/>
                <w:szCs w:val="24"/>
                <w:lang w:eastAsia="en-GB"/>
              </w:rPr>
              <w:t>application develops in line with the approved application roadmap</w:t>
            </w:r>
          </w:p>
          <w:p w14:paraId="7CE473BA" w14:textId="77777777" w:rsidR="00BC170E"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009E3602">
              <w:rPr>
                <w:rFonts w:ascii="Arial" w:eastAsia="Times New Roman" w:hAnsi="Arial" w:cs="Arial"/>
                <w:color w:val="0B0C0C"/>
                <w:sz w:val="24"/>
                <w:szCs w:val="24"/>
                <w:lang w:eastAsia="en-GB"/>
              </w:rPr>
              <w:t xml:space="preserve">communicate the benefits and performance of </w:t>
            </w:r>
            <w:r>
              <w:rPr>
                <w:rFonts w:ascii="Arial" w:eastAsia="Times New Roman" w:hAnsi="Arial" w:cs="Arial"/>
                <w:color w:val="0B0C0C"/>
                <w:sz w:val="24"/>
                <w:szCs w:val="24"/>
                <w:lang w:eastAsia="en-GB"/>
              </w:rPr>
              <w:t>the application(s) in scope</w:t>
            </w:r>
          </w:p>
          <w:p w14:paraId="6338910B" w14:textId="77777777" w:rsidR="00BC170E"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matrix management of a multidisciplinary team</w:t>
            </w:r>
          </w:p>
          <w:p w14:paraId="0C21312F" w14:textId="77777777" w:rsidR="00BC170E" w:rsidRPr="00FD3B74" w:rsidRDefault="00BC170E" w:rsidP="00BC170E">
            <w:pPr>
              <w:pStyle w:val="ListParagraph"/>
              <w:numPr>
                <w:ilvl w:val="0"/>
                <w:numId w:val="6"/>
              </w:numPr>
              <w:spacing w:after="0" w:line="240" w:lineRule="auto"/>
              <w:rPr>
                <w:rFonts w:ascii="Arial" w:eastAsia="Times New Roman" w:hAnsi="Arial" w:cs="Arial"/>
                <w:color w:val="0B0C0C"/>
                <w:sz w:val="24"/>
                <w:szCs w:val="24"/>
                <w:lang w:eastAsia="en-GB"/>
              </w:rPr>
            </w:pPr>
            <w:r w:rsidRPr="40C8D90E">
              <w:rPr>
                <w:rFonts w:ascii="Arial" w:eastAsia="Times New Roman" w:hAnsi="Arial" w:cs="Arial"/>
                <w:color w:val="0B0C0C"/>
                <w:sz w:val="24"/>
                <w:szCs w:val="24"/>
                <w:lang w:eastAsia="en-GB"/>
              </w:rPr>
              <w:t xml:space="preserve">collaborate with other Lead Application Operations Engineers, Service Owners, DBS product managers, </w:t>
            </w:r>
            <w:proofErr w:type="spellStart"/>
            <w:r w:rsidRPr="40C8D90E">
              <w:rPr>
                <w:rFonts w:ascii="Arial" w:eastAsia="Times New Roman" w:hAnsi="Arial" w:cs="Arial"/>
                <w:color w:val="0B0C0C"/>
                <w:sz w:val="24"/>
                <w:szCs w:val="24"/>
                <w:lang w:eastAsia="en-GB"/>
              </w:rPr>
              <w:t>devops</w:t>
            </w:r>
            <w:proofErr w:type="spellEnd"/>
            <w:r w:rsidRPr="40C8D90E">
              <w:rPr>
                <w:rFonts w:ascii="Arial" w:eastAsia="Times New Roman" w:hAnsi="Arial" w:cs="Arial"/>
                <w:color w:val="0B0C0C"/>
                <w:sz w:val="24"/>
                <w:szCs w:val="24"/>
                <w:lang w:eastAsia="en-GB"/>
              </w:rPr>
              <w:t xml:space="preserve"> teams, functional leads and other stakeholders to ensure seamless delivery of </w:t>
            </w:r>
            <w:proofErr w:type="gramStart"/>
            <w:r w:rsidRPr="40C8D90E">
              <w:rPr>
                <w:rFonts w:ascii="Arial" w:eastAsia="Times New Roman" w:hAnsi="Arial" w:cs="Arial"/>
                <w:color w:val="0B0C0C"/>
                <w:sz w:val="24"/>
                <w:szCs w:val="24"/>
                <w:lang w:eastAsia="en-GB"/>
              </w:rPr>
              <w:t>end to end</w:t>
            </w:r>
            <w:proofErr w:type="gramEnd"/>
            <w:r w:rsidRPr="40C8D90E">
              <w:rPr>
                <w:rFonts w:ascii="Arial" w:eastAsia="Times New Roman" w:hAnsi="Arial" w:cs="Arial"/>
                <w:color w:val="0B0C0C"/>
                <w:sz w:val="24"/>
                <w:szCs w:val="24"/>
                <w:lang w:eastAsia="en-GB"/>
              </w:rPr>
              <w:t xml:space="preserve"> services.</w:t>
            </w:r>
          </w:p>
          <w:p w14:paraId="73C9282B" w14:textId="0C2375F9" w:rsidR="00400A40" w:rsidRPr="00400A40" w:rsidRDefault="00400A40" w:rsidP="00400A40">
            <w:pPr>
              <w:spacing w:after="0" w:line="240" w:lineRule="auto"/>
              <w:rPr>
                <w:rFonts w:ascii="Arial" w:eastAsia="Times New Roman" w:hAnsi="Arial" w:cs="Arial"/>
                <w:sz w:val="22"/>
                <w:szCs w:val="22"/>
              </w:rPr>
            </w:pPr>
          </w:p>
        </w:tc>
      </w:tr>
    </w:tbl>
    <w:p w14:paraId="1A786CDF" w14:textId="77777777" w:rsidR="00F71F4A" w:rsidRDefault="00F71F4A" w:rsidP="00BB3126">
      <w:pPr>
        <w:spacing w:before="120" w:after="0"/>
      </w:pPr>
    </w:p>
    <w:p w14:paraId="0A5C0137" w14:textId="77777777" w:rsidR="00F71F4A" w:rsidRPr="00F71750" w:rsidRDefault="00F71F4A" w:rsidP="00F71F4A">
      <w:pPr>
        <w:rPr>
          <w:rFonts w:ascii="Arial" w:hAnsi="Arial" w:cs="Arial"/>
          <w:b/>
          <w:color w:val="7030A0"/>
          <w:sz w:val="32"/>
          <w:szCs w:val="32"/>
        </w:rPr>
      </w:pPr>
      <w:r w:rsidRPr="00F71750">
        <w:rPr>
          <w:rFonts w:ascii="Arial" w:hAnsi="Arial" w:cs="Arial"/>
          <w:b/>
          <w:color w:val="7030A0"/>
          <w:sz w:val="32"/>
          <w:szCs w:val="32"/>
        </w:rPr>
        <w:t>Success Profiles</w:t>
      </w:r>
    </w:p>
    <w:p w14:paraId="06A73E47" w14:textId="318C4D81" w:rsidR="00F71F4A" w:rsidRPr="00EA30D5" w:rsidRDefault="00F71F4A" w:rsidP="00F71F4A">
      <w:pPr>
        <w:rPr>
          <w:rFonts w:ascii="Arial" w:hAnsi="Arial" w:cs="Arial"/>
          <w:sz w:val="24"/>
          <w:szCs w:val="24"/>
        </w:rPr>
      </w:pPr>
      <w:r w:rsidRPr="00EA30D5">
        <w:rPr>
          <w:rFonts w:ascii="Arial" w:hAnsi="Arial" w:cs="Arial"/>
          <w:sz w:val="24"/>
          <w:szCs w:val="24"/>
        </w:rPr>
        <w:t xml:space="preserve">During the application for this role, we will be using the Civil Service Success Profiles: </w:t>
      </w:r>
    </w:p>
    <w:p w14:paraId="590CCC1C" w14:textId="77777777" w:rsidR="00F71F4A" w:rsidRPr="00EA30D5" w:rsidRDefault="00F71F4A" w:rsidP="00F71F4A">
      <w:pPr>
        <w:rPr>
          <w:rFonts w:ascii="Arial" w:hAnsi="Arial" w:cs="Arial"/>
          <w:sz w:val="24"/>
          <w:szCs w:val="24"/>
        </w:rPr>
      </w:pPr>
      <w:r w:rsidRPr="00EA30D5">
        <w:rPr>
          <w:rFonts w:ascii="Arial" w:hAnsi="Arial" w:cs="Arial"/>
          <w:sz w:val="24"/>
          <w:szCs w:val="24"/>
        </w:rPr>
        <w:t xml:space="preserve">You may find it helpful to read through Success Profiles online: </w:t>
      </w:r>
    </w:p>
    <w:p w14:paraId="5AFF2F5A" w14:textId="77777777" w:rsidR="00F71F4A" w:rsidRPr="00EA30D5" w:rsidRDefault="00F71F4A" w:rsidP="00F71F4A">
      <w:pPr>
        <w:rPr>
          <w:rFonts w:ascii="Arial" w:hAnsi="Arial" w:cs="Arial"/>
          <w:sz w:val="24"/>
          <w:szCs w:val="24"/>
        </w:rPr>
      </w:pPr>
      <w:hyperlink r:id="rId13" w:history="1">
        <w:r w:rsidRPr="00EA30D5">
          <w:rPr>
            <w:rStyle w:val="Hyperlink"/>
            <w:rFonts w:ascii="Arial" w:hAnsi="Arial" w:cs="Arial"/>
            <w:sz w:val="24"/>
            <w:szCs w:val="24"/>
          </w:rPr>
          <w:t>https://www.gov.uk/government/publications/success-profiles</w:t>
        </w:r>
      </w:hyperlink>
      <w:r w:rsidRPr="00EA30D5">
        <w:rPr>
          <w:rFonts w:ascii="Arial" w:hAnsi="Arial" w:cs="Arial"/>
          <w:sz w:val="24"/>
          <w:szCs w:val="24"/>
        </w:rPr>
        <w:t xml:space="preserve"> </w:t>
      </w:r>
    </w:p>
    <w:p w14:paraId="0AC88017" w14:textId="77777777" w:rsidR="00F71F4A" w:rsidRPr="00EA30D5" w:rsidRDefault="00F71F4A" w:rsidP="00F71F4A">
      <w:pPr>
        <w:rPr>
          <w:rFonts w:ascii="Arial" w:hAnsi="Arial" w:cs="Arial"/>
          <w:sz w:val="24"/>
          <w:szCs w:val="24"/>
        </w:rPr>
      </w:pPr>
      <w:r w:rsidRPr="00EA30D5">
        <w:rPr>
          <w:rFonts w:ascii="Arial" w:hAnsi="Arial" w:cs="Arial"/>
          <w:sz w:val="24"/>
          <w:szCs w:val="24"/>
        </w:rPr>
        <w:t>The page contains various links which sets out the five elements of the Success Profile.</w:t>
      </w:r>
    </w:p>
    <w:p w14:paraId="4CCEF9DD" w14:textId="24BBAE0B" w:rsidR="00F71F4A" w:rsidRDefault="00F71F4A" w:rsidP="00F71F4A">
      <w:pPr>
        <w:spacing w:before="120" w:after="0"/>
        <w:jc w:val="center"/>
        <w:rPr>
          <w:b/>
          <w:bCs/>
        </w:rPr>
      </w:pPr>
      <w:r w:rsidRPr="008D05F0">
        <w:rPr>
          <w:noProof/>
        </w:rPr>
        <w:lastRenderedPageBreak/>
        <w:drawing>
          <wp:inline distT="0" distB="0" distL="0" distR="0" wp14:anchorId="4C4FF0FC" wp14:editId="1A09A60C">
            <wp:extent cx="4943475" cy="2980363"/>
            <wp:effectExtent l="0" t="0" r="0" b="0"/>
            <wp:docPr id="3" name="Picture 3" descr="ps_roundel_with_defin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_roundel_with_definiti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6902" cy="2988458"/>
                    </a:xfrm>
                    <a:prstGeom prst="rect">
                      <a:avLst/>
                    </a:prstGeom>
                    <a:noFill/>
                    <a:ln>
                      <a:noFill/>
                    </a:ln>
                  </pic:spPr>
                </pic:pic>
              </a:graphicData>
            </a:graphic>
          </wp:inline>
        </w:drawing>
      </w:r>
    </w:p>
    <w:p w14:paraId="49E4008D" w14:textId="77777777" w:rsidR="00F71F4A" w:rsidRDefault="00F71F4A" w:rsidP="00F71F4A">
      <w:pPr>
        <w:spacing w:before="120" w:after="0"/>
        <w:jc w:val="center"/>
        <w:rPr>
          <w:b/>
          <w:bCs/>
        </w:rPr>
      </w:pPr>
    </w:p>
    <w:p w14:paraId="2E147B35" w14:textId="77777777" w:rsidR="006C05BE" w:rsidRDefault="006C05BE" w:rsidP="00F71F4A">
      <w:pPr>
        <w:spacing w:before="120" w:after="0"/>
        <w:jc w:val="center"/>
        <w:rPr>
          <w:b/>
          <w:bCs/>
        </w:rPr>
      </w:pPr>
    </w:p>
    <w:p w14:paraId="11BAA9D4" w14:textId="77777777" w:rsidR="00F71F4A" w:rsidRDefault="00F71F4A" w:rsidP="00F71F4A">
      <w:pPr>
        <w:rPr>
          <w:rFonts w:ascii="Arial" w:hAnsi="Arial" w:cs="Arial"/>
          <w:b/>
          <w:color w:val="7030A0"/>
          <w:sz w:val="32"/>
          <w:szCs w:val="32"/>
        </w:rPr>
      </w:pPr>
      <w:r w:rsidRPr="00F71F4A">
        <w:rPr>
          <w:rFonts w:ascii="Arial" w:hAnsi="Arial" w:cs="Arial"/>
          <w:b/>
          <w:color w:val="7030A0"/>
          <w:sz w:val="32"/>
          <w:szCs w:val="32"/>
        </w:rPr>
        <w:t>Person Specification</w:t>
      </w:r>
    </w:p>
    <w:p w14:paraId="73029CC1" w14:textId="77777777" w:rsidR="00EA30D5" w:rsidRPr="00F71F4A" w:rsidRDefault="00EA30D5" w:rsidP="00F71F4A">
      <w:pPr>
        <w:rPr>
          <w:rFonts w:ascii="Arial" w:hAnsi="Arial" w:cs="Arial"/>
          <w:b/>
          <w:color w:val="7030A0"/>
          <w:sz w:val="32"/>
          <w:szCs w:val="32"/>
        </w:rPr>
      </w:pPr>
    </w:p>
    <w:tbl>
      <w:tblPr>
        <w:tblW w:w="10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3827"/>
        <w:gridCol w:w="4536"/>
      </w:tblGrid>
      <w:tr w:rsidR="00F71F4A" w:rsidRPr="00AE42C6" w14:paraId="72599931" w14:textId="77777777" w:rsidTr="00EA0C8B">
        <w:tc>
          <w:tcPr>
            <w:tcW w:w="1851" w:type="dxa"/>
            <w:tcBorders>
              <w:top w:val="nil"/>
              <w:left w:val="nil"/>
              <w:bottom w:val="nil"/>
              <w:right w:val="single" w:sz="4" w:space="0" w:color="auto"/>
            </w:tcBorders>
          </w:tcPr>
          <w:p w14:paraId="425DFFE9" w14:textId="77777777" w:rsidR="00F71F4A" w:rsidRPr="00AE42C6" w:rsidRDefault="00F71F4A">
            <w:pPr>
              <w:rPr>
                <w:rFonts w:ascii="Arial" w:hAnsi="Arial" w:cs="Arial"/>
                <w:b/>
                <w:sz w:val="24"/>
                <w:szCs w:val="24"/>
              </w:rPr>
            </w:pPr>
          </w:p>
        </w:tc>
        <w:tc>
          <w:tcPr>
            <w:tcW w:w="3827" w:type="dxa"/>
            <w:tcBorders>
              <w:left w:val="single" w:sz="4" w:space="0" w:color="auto"/>
            </w:tcBorders>
          </w:tcPr>
          <w:p w14:paraId="2B2F73D9" w14:textId="77777777" w:rsidR="00F71F4A" w:rsidRPr="00AE42C6" w:rsidRDefault="00F71F4A">
            <w:pPr>
              <w:jc w:val="center"/>
              <w:rPr>
                <w:rFonts w:ascii="Arial" w:hAnsi="Arial" w:cs="Arial"/>
                <w:b/>
                <w:sz w:val="24"/>
                <w:szCs w:val="24"/>
              </w:rPr>
            </w:pPr>
            <w:r>
              <w:rPr>
                <w:rFonts w:ascii="Arial" w:hAnsi="Arial" w:cs="Arial"/>
                <w:b/>
                <w:sz w:val="24"/>
                <w:szCs w:val="24"/>
              </w:rPr>
              <w:t>Essential Criteria</w:t>
            </w:r>
          </w:p>
        </w:tc>
        <w:tc>
          <w:tcPr>
            <w:tcW w:w="4536" w:type="dxa"/>
          </w:tcPr>
          <w:p w14:paraId="567C1C61" w14:textId="77777777" w:rsidR="00F71F4A" w:rsidRPr="00AE42C6" w:rsidRDefault="00F71F4A">
            <w:pPr>
              <w:jc w:val="center"/>
              <w:rPr>
                <w:rFonts w:ascii="Arial" w:hAnsi="Arial" w:cs="Arial"/>
                <w:b/>
                <w:sz w:val="24"/>
                <w:szCs w:val="24"/>
              </w:rPr>
            </w:pPr>
            <w:r>
              <w:rPr>
                <w:rFonts w:ascii="Arial" w:hAnsi="Arial" w:cs="Arial"/>
                <w:b/>
                <w:sz w:val="24"/>
                <w:szCs w:val="24"/>
              </w:rPr>
              <w:t>Desirable Criteria</w:t>
            </w:r>
          </w:p>
        </w:tc>
      </w:tr>
      <w:tr w:rsidR="00BC170E" w:rsidRPr="00AE42C6" w14:paraId="72701CFB" w14:textId="77777777" w:rsidTr="00EA0C8B">
        <w:tc>
          <w:tcPr>
            <w:tcW w:w="1851" w:type="dxa"/>
            <w:tcBorders>
              <w:top w:val="nil"/>
            </w:tcBorders>
            <w:shd w:val="clear" w:color="auto" w:fill="FF0000"/>
          </w:tcPr>
          <w:p w14:paraId="7256D27A" w14:textId="77777777" w:rsidR="00BC170E" w:rsidRPr="00AE42C6" w:rsidRDefault="00BC170E" w:rsidP="00BC170E">
            <w:pPr>
              <w:spacing w:before="120"/>
              <w:jc w:val="center"/>
              <w:rPr>
                <w:rFonts w:ascii="Arial" w:hAnsi="Arial" w:cs="Arial"/>
                <w:b/>
                <w:sz w:val="24"/>
                <w:szCs w:val="24"/>
              </w:rPr>
            </w:pPr>
            <w:r w:rsidRPr="00AE42C6">
              <w:rPr>
                <w:rFonts w:ascii="Arial" w:hAnsi="Arial" w:cs="Arial"/>
                <w:b/>
                <w:sz w:val="24"/>
                <w:szCs w:val="24"/>
              </w:rPr>
              <w:t>ABILITY</w:t>
            </w:r>
            <w:r>
              <w:rPr>
                <w:rFonts w:ascii="Arial" w:hAnsi="Arial" w:cs="Arial"/>
                <w:b/>
                <w:sz w:val="24"/>
                <w:szCs w:val="24"/>
              </w:rPr>
              <w:t xml:space="preserve"> </w:t>
            </w:r>
          </w:p>
          <w:p w14:paraId="07D57EE5" w14:textId="77777777" w:rsidR="00BC170E" w:rsidRPr="00AE42C6" w:rsidRDefault="00BC170E" w:rsidP="00BC170E">
            <w:pPr>
              <w:spacing w:before="120"/>
              <w:jc w:val="center"/>
              <w:rPr>
                <w:rFonts w:ascii="Arial" w:hAnsi="Arial" w:cs="Arial"/>
                <w:b/>
                <w:sz w:val="24"/>
                <w:szCs w:val="24"/>
              </w:rPr>
            </w:pPr>
          </w:p>
        </w:tc>
        <w:tc>
          <w:tcPr>
            <w:tcW w:w="3827" w:type="dxa"/>
            <w:shd w:val="clear" w:color="auto" w:fill="auto"/>
          </w:tcPr>
          <w:p w14:paraId="45615646"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 xml:space="preserve">Asset and configuration </w:t>
            </w:r>
            <w:proofErr w:type="gramStart"/>
            <w:r w:rsidRPr="00873B94">
              <w:rPr>
                <w:rFonts w:ascii="Arial" w:hAnsi="Arial" w:cs="Arial"/>
                <w:b/>
                <w:sz w:val="24"/>
                <w:szCs w:val="24"/>
              </w:rPr>
              <w:t>management:</w:t>
            </w:r>
            <w:proofErr w:type="gramEnd"/>
            <w:r w:rsidRPr="00873B94">
              <w:rPr>
                <w:rFonts w:ascii="Arial" w:hAnsi="Arial" w:cs="Arial"/>
                <w:bCs/>
                <w:sz w:val="24"/>
                <w:szCs w:val="24"/>
              </w:rPr>
              <w:t xml:space="preserve"> involves managing the life cycle of IT assets, such as hardware, software, intellectual property, licences and warranties, the configuration of components, and the relationships between them. Consideration is given to the usage, disposal, compliance, inventory, sustainability, cost optimisation and protection of the IT asset portfolio.</w:t>
            </w:r>
          </w:p>
          <w:p w14:paraId="42378F6D"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 xml:space="preserve">Working level: You can: </w:t>
            </w:r>
          </w:p>
          <w:p w14:paraId="688613D3" w14:textId="77777777" w:rsidR="00BC170E" w:rsidRPr="00873B94" w:rsidRDefault="00BC170E" w:rsidP="00BC170E">
            <w:pPr>
              <w:numPr>
                <w:ilvl w:val="0"/>
                <w:numId w:val="8"/>
              </w:numPr>
              <w:spacing w:before="120" w:after="0" w:line="240" w:lineRule="auto"/>
              <w:rPr>
                <w:rFonts w:ascii="Arial" w:hAnsi="Arial" w:cs="Arial"/>
                <w:bCs/>
                <w:sz w:val="24"/>
                <w:szCs w:val="24"/>
              </w:rPr>
            </w:pPr>
            <w:r w:rsidRPr="00873B94">
              <w:rPr>
                <w:rFonts w:ascii="Arial" w:hAnsi="Arial" w:cs="Arial"/>
                <w:bCs/>
                <w:sz w:val="24"/>
                <w:szCs w:val="24"/>
              </w:rPr>
              <w:t xml:space="preserve">maintain secure configuration and accurate </w:t>
            </w:r>
            <w:proofErr w:type="gramStart"/>
            <w:r w:rsidRPr="00873B94">
              <w:rPr>
                <w:rFonts w:ascii="Arial" w:hAnsi="Arial" w:cs="Arial"/>
                <w:bCs/>
                <w:sz w:val="24"/>
                <w:szCs w:val="24"/>
              </w:rPr>
              <w:t>information;</w:t>
            </w:r>
            <w:proofErr w:type="gramEnd"/>
          </w:p>
          <w:p w14:paraId="7AB36D93" w14:textId="77777777" w:rsidR="00BC170E" w:rsidRPr="00873B94" w:rsidRDefault="00BC170E" w:rsidP="00BC170E">
            <w:pPr>
              <w:numPr>
                <w:ilvl w:val="0"/>
                <w:numId w:val="8"/>
              </w:numPr>
              <w:spacing w:before="120" w:after="0" w:line="240" w:lineRule="auto"/>
              <w:rPr>
                <w:rFonts w:ascii="Arial" w:hAnsi="Arial" w:cs="Arial"/>
                <w:bCs/>
                <w:sz w:val="24"/>
                <w:szCs w:val="24"/>
              </w:rPr>
            </w:pPr>
            <w:r w:rsidRPr="00873B94">
              <w:rPr>
                <w:rFonts w:ascii="Arial" w:hAnsi="Arial" w:cs="Arial"/>
                <w:bCs/>
                <w:sz w:val="24"/>
                <w:szCs w:val="24"/>
              </w:rPr>
              <w:t xml:space="preserve">control IT assets in one or more </w:t>
            </w:r>
            <w:proofErr w:type="gramStart"/>
            <w:r w:rsidRPr="00873B94">
              <w:rPr>
                <w:rFonts w:ascii="Arial" w:hAnsi="Arial" w:cs="Arial"/>
                <w:bCs/>
                <w:sz w:val="24"/>
                <w:szCs w:val="24"/>
              </w:rPr>
              <w:t>areas;</w:t>
            </w:r>
            <w:proofErr w:type="gramEnd"/>
          </w:p>
          <w:p w14:paraId="507F9E22" w14:textId="77777777" w:rsidR="00BC170E" w:rsidRPr="00873B94" w:rsidRDefault="00BC170E" w:rsidP="00BC170E">
            <w:pPr>
              <w:numPr>
                <w:ilvl w:val="0"/>
                <w:numId w:val="8"/>
              </w:numPr>
              <w:spacing w:before="120" w:after="0" w:line="240" w:lineRule="auto"/>
              <w:rPr>
                <w:rFonts w:ascii="Arial" w:hAnsi="Arial" w:cs="Arial"/>
                <w:bCs/>
                <w:sz w:val="24"/>
                <w:szCs w:val="24"/>
              </w:rPr>
            </w:pPr>
            <w:r w:rsidRPr="00873B94">
              <w:rPr>
                <w:rFonts w:ascii="Arial" w:hAnsi="Arial" w:cs="Arial"/>
                <w:bCs/>
                <w:sz w:val="24"/>
                <w:szCs w:val="24"/>
              </w:rPr>
              <w:t>verify the location and state of IT assets</w:t>
            </w:r>
          </w:p>
          <w:p w14:paraId="4AE25066" w14:textId="77777777" w:rsidR="00BC170E" w:rsidRPr="00873B94" w:rsidRDefault="00BC170E" w:rsidP="00BC170E">
            <w:pPr>
              <w:spacing w:before="120"/>
              <w:rPr>
                <w:rFonts w:ascii="Arial" w:hAnsi="Arial" w:cs="Arial"/>
                <w:bCs/>
                <w:sz w:val="24"/>
                <w:szCs w:val="24"/>
              </w:rPr>
            </w:pPr>
          </w:p>
          <w:p w14:paraId="67332EEC"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 xml:space="preserve">Availability and capacity </w:t>
            </w:r>
            <w:proofErr w:type="gramStart"/>
            <w:r w:rsidRPr="00873B94">
              <w:rPr>
                <w:rFonts w:ascii="Arial" w:hAnsi="Arial" w:cs="Arial"/>
                <w:b/>
                <w:sz w:val="24"/>
                <w:szCs w:val="24"/>
              </w:rPr>
              <w:t>management:</w:t>
            </w:r>
            <w:proofErr w:type="gramEnd"/>
            <w:r w:rsidRPr="00873B94">
              <w:rPr>
                <w:rFonts w:ascii="Arial" w:hAnsi="Arial" w:cs="Arial"/>
                <w:bCs/>
                <w:sz w:val="24"/>
                <w:szCs w:val="24"/>
              </w:rPr>
              <w:t xml:space="preserve"> involves ensuring </w:t>
            </w:r>
            <w:r w:rsidRPr="00873B94">
              <w:rPr>
                <w:rFonts w:ascii="Arial" w:hAnsi="Arial" w:cs="Arial"/>
                <w:bCs/>
                <w:sz w:val="24"/>
                <w:szCs w:val="24"/>
              </w:rPr>
              <w:lastRenderedPageBreak/>
              <w:t>services are available with as little downtime or disruption as possible, and that we have sufficient resources to support emerging business needs.</w:t>
            </w:r>
          </w:p>
          <w:p w14:paraId="319BF3B8"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 xml:space="preserve">Working level: You can: </w:t>
            </w:r>
          </w:p>
          <w:p w14:paraId="46E1A778" w14:textId="77777777" w:rsidR="00BC170E" w:rsidRPr="00873B94" w:rsidRDefault="00BC170E" w:rsidP="00BC170E">
            <w:pPr>
              <w:numPr>
                <w:ilvl w:val="0"/>
                <w:numId w:val="9"/>
              </w:numPr>
              <w:spacing w:before="120" w:after="0" w:line="240" w:lineRule="auto"/>
              <w:rPr>
                <w:rFonts w:ascii="Arial" w:hAnsi="Arial" w:cs="Arial"/>
                <w:bCs/>
                <w:sz w:val="24"/>
                <w:szCs w:val="24"/>
              </w:rPr>
            </w:pPr>
            <w:r w:rsidRPr="00873B94">
              <w:rPr>
                <w:rFonts w:ascii="Arial" w:hAnsi="Arial" w:cs="Arial"/>
                <w:bCs/>
                <w:sz w:val="24"/>
                <w:szCs w:val="24"/>
              </w:rPr>
              <w:t>manage service components to ensure they meet business needs and key performance indicators (KPIs)</w:t>
            </w:r>
          </w:p>
          <w:p w14:paraId="59E28753" w14:textId="77777777" w:rsidR="00BC170E" w:rsidRPr="00873B94" w:rsidRDefault="00BC170E" w:rsidP="00BC170E">
            <w:pPr>
              <w:spacing w:before="120"/>
              <w:rPr>
                <w:rFonts w:ascii="Arial" w:hAnsi="Arial" w:cs="Arial"/>
                <w:bCs/>
                <w:sz w:val="24"/>
                <w:szCs w:val="24"/>
              </w:rPr>
            </w:pPr>
          </w:p>
          <w:p w14:paraId="626E6819"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 xml:space="preserve">Change </w:t>
            </w:r>
            <w:proofErr w:type="gramStart"/>
            <w:r w:rsidRPr="00873B94">
              <w:rPr>
                <w:rFonts w:ascii="Arial" w:hAnsi="Arial" w:cs="Arial"/>
                <w:b/>
                <w:sz w:val="24"/>
                <w:szCs w:val="24"/>
              </w:rPr>
              <w:t>management:</w:t>
            </w:r>
            <w:proofErr w:type="gramEnd"/>
            <w:r w:rsidRPr="00873B94">
              <w:rPr>
                <w:rFonts w:ascii="Arial" w:hAnsi="Arial" w:cs="Arial"/>
                <w:bCs/>
                <w:sz w:val="24"/>
                <w:szCs w:val="24"/>
              </w:rPr>
              <w:t xml:space="preserve"> involves managing changes to services, organisations, suppliers or configuration items, and the associated documentation.</w:t>
            </w:r>
          </w:p>
          <w:p w14:paraId="409C64F8"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 xml:space="preserve">Practitioner level: You can: </w:t>
            </w:r>
          </w:p>
          <w:p w14:paraId="4ADA486C" w14:textId="77777777" w:rsidR="00BC170E" w:rsidRPr="00873B94" w:rsidRDefault="00BC170E" w:rsidP="00BC170E">
            <w:pPr>
              <w:pStyle w:val="govuk-body"/>
              <w:numPr>
                <w:ilvl w:val="0"/>
                <w:numId w:val="7"/>
              </w:numPr>
              <w:shd w:val="clear" w:color="auto" w:fill="FFFFFF"/>
              <w:spacing w:before="0" w:beforeAutospacing="0" w:after="75" w:afterAutospacing="0"/>
              <w:rPr>
                <w:rFonts w:ascii="Arial" w:hAnsi="Arial" w:cs="Arial"/>
                <w:color w:val="0B0C0C"/>
              </w:rPr>
            </w:pPr>
            <w:r w:rsidRPr="00873B94">
              <w:rPr>
                <w:rFonts w:ascii="Arial" w:hAnsi="Arial" w:cs="Arial"/>
                <w:color w:val="0B0C0C"/>
              </w:rPr>
              <w:t>manage high impact, complex change requests</w:t>
            </w:r>
          </w:p>
          <w:p w14:paraId="33193845" w14:textId="77777777" w:rsidR="00BC170E" w:rsidRPr="00873B94" w:rsidRDefault="00BC170E" w:rsidP="00BC170E">
            <w:pPr>
              <w:pStyle w:val="govuk-body"/>
              <w:numPr>
                <w:ilvl w:val="0"/>
                <w:numId w:val="7"/>
              </w:numPr>
              <w:shd w:val="clear" w:color="auto" w:fill="FFFFFF"/>
              <w:spacing w:before="0" w:beforeAutospacing="0" w:after="75" w:afterAutospacing="0"/>
              <w:rPr>
                <w:rFonts w:ascii="Arial" w:hAnsi="Arial" w:cs="Arial"/>
                <w:color w:val="0B0C0C"/>
              </w:rPr>
            </w:pPr>
            <w:r w:rsidRPr="00873B94">
              <w:rPr>
                <w:rFonts w:ascii="Arial" w:hAnsi="Arial" w:cs="Arial"/>
                <w:color w:val="0B0C0C"/>
              </w:rPr>
              <w:t>ensure that release policies, procedures and processes are applied</w:t>
            </w:r>
          </w:p>
          <w:p w14:paraId="69906B28" w14:textId="77777777" w:rsidR="00BC170E" w:rsidRPr="00873B94" w:rsidRDefault="00BC170E" w:rsidP="00BC170E">
            <w:pPr>
              <w:spacing w:before="120"/>
              <w:rPr>
                <w:rFonts w:ascii="Arial" w:hAnsi="Arial" w:cs="Arial"/>
                <w:bCs/>
                <w:sz w:val="24"/>
                <w:szCs w:val="24"/>
              </w:rPr>
            </w:pPr>
          </w:p>
          <w:p w14:paraId="646BD14B" w14:textId="77777777" w:rsidR="00BC170E" w:rsidRPr="00873B94" w:rsidRDefault="00BC170E" w:rsidP="00BC170E">
            <w:pPr>
              <w:spacing w:before="120"/>
              <w:rPr>
                <w:rFonts w:ascii="Arial" w:hAnsi="Arial" w:cs="Arial"/>
                <w:b/>
                <w:sz w:val="24"/>
                <w:szCs w:val="24"/>
              </w:rPr>
            </w:pPr>
            <w:r w:rsidRPr="00873B94">
              <w:rPr>
                <w:rFonts w:ascii="Arial" w:hAnsi="Arial" w:cs="Arial"/>
                <w:b/>
                <w:sz w:val="24"/>
                <w:szCs w:val="24"/>
              </w:rPr>
              <w:t>Continual service improvement</w:t>
            </w:r>
          </w:p>
          <w:p w14:paraId="17491C71"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Working level: You can:</w:t>
            </w:r>
          </w:p>
          <w:p w14:paraId="6AD4C7A1" w14:textId="77777777" w:rsidR="00BC170E" w:rsidRPr="00873B94" w:rsidRDefault="00BC170E" w:rsidP="00BC170E">
            <w:pPr>
              <w:numPr>
                <w:ilvl w:val="0"/>
                <w:numId w:val="9"/>
              </w:numPr>
              <w:spacing w:before="120" w:after="0" w:line="240" w:lineRule="auto"/>
              <w:rPr>
                <w:rFonts w:ascii="Arial" w:hAnsi="Arial" w:cs="Arial"/>
                <w:bCs/>
                <w:sz w:val="24"/>
                <w:szCs w:val="24"/>
              </w:rPr>
            </w:pPr>
            <w:r w:rsidRPr="00873B94">
              <w:rPr>
                <w:rFonts w:ascii="Arial" w:hAnsi="Arial" w:cs="Arial"/>
                <w:bCs/>
                <w:sz w:val="24"/>
                <w:szCs w:val="24"/>
              </w:rPr>
              <w:t>identify process optimisation opportunities with guidance, and contribute to the implementation of proposed solutions</w:t>
            </w:r>
          </w:p>
          <w:p w14:paraId="7FFB6E9C" w14:textId="77777777" w:rsidR="00BC170E" w:rsidRPr="00873B94" w:rsidRDefault="00BC170E" w:rsidP="00BC170E">
            <w:pPr>
              <w:spacing w:before="120"/>
              <w:rPr>
                <w:rFonts w:ascii="Arial" w:hAnsi="Arial" w:cs="Arial"/>
                <w:bCs/>
                <w:sz w:val="24"/>
                <w:szCs w:val="24"/>
              </w:rPr>
            </w:pPr>
          </w:p>
          <w:p w14:paraId="6BCF5214"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Incident management:</w:t>
            </w:r>
            <w:r w:rsidRPr="00873B94">
              <w:rPr>
                <w:rFonts w:ascii="Arial" w:hAnsi="Arial" w:cs="Arial"/>
                <w:bCs/>
                <w:sz w:val="24"/>
                <w:szCs w:val="24"/>
              </w:rPr>
              <w:t xml:space="preserve"> involves coordinating the response to incident reports, ensuring effective prioritisation, investigation and resolution.</w:t>
            </w:r>
          </w:p>
          <w:p w14:paraId="0B8CA967"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 xml:space="preserve">Practitioner level: You can: </w:t>
            </w:r>
          </w:p>
          <w:p w14:paraId="2E4B89B2" w14:textId="77777777" w:rsidR="00BC170E" w:rsidRPr="00873B94" w:rsidRDefault="00BC170E" w:rsidP="00BC170E">
            <w:pPr>
              <w:numPr>
                <w:ilvl w:val="0"/>
                <w:numId w:val="9"/>
              </w:numPr>
              <w:spacing w:before="120" w:after="0" w:line="240" w:lineRule="auto"/>
              <w:rPr>
                <w:rFonts w:ascii="Arial" w:hAnsi="Arial" w:cs="Arial"/>
                <w:bCs/>
                <w:sz w:val="24"/>
                <w:szCs w:val="24"/>
              </w:rPr>
            </w:pPr>
            <w:r w:rsidRPr="00873B94">
              <w:rPr>
                <w:rFonts w:ascii="Arial" w:hAnsi="Arial" w:cs="Arial"/>
                <w:bCs/>
                <w:sz w:val="24"/>
                <w:szCs w:val="24"/>
              </w:rPr>
              <w:t>lead the investigation and resolution of incidents</w:t>
            </w:r>
          </w:p>
          <w:p w14:paraId="22EE2AC3" w14:textId="77777777" w:rsidR="00BC170E" w:rsidRPr="00873B94" w:rsidRDefault="00BC170E" w:rsidP="00BC170E">
            <w:pPr>
              <w:spacing w:before="120"/>
              <w:rPr>
                <w:rFonts w:ascii="Arial" w:hAnsi="Arial" w:cs="Arial"/>
                <w:bCs/>
                <w:sz w:val="24"/>
                <w:szCs w:val="24"/>
              </w:rPr>
            </w:pPr>
          </w:p>
          <w:p w14:paraId="25EB3E0D" w14:textId="77777777" w:rsidR="00BC170E" w:rsidRPr="00873B94" w:rsidRDefault="00BC170E" w:rsidP="00BC170E">
            <w:pPr>
              <w:spacing w:before="120"/>
              <w:rPr>
                <w:rFonts w:ascii="Arial" w:hAnsi="Arial" w:cs="Arial"/>
                <w:b/>
                <w:sz w:val="24"/>
                <w:szCs w:val="24"/>
              </w:rPr>
            </w:pPr>
            <w:r w:rsidRPr="00873B94">
              <w:rPr>
                <w:rFonts w:ascii="Arial" w:hAnsi="Arial" w:cs="Arial"/>
                <w:b/>
                <w:sz w:val="24"/>
                <w:szCs w:val="24"/>
              </w:rPr>
              <w:t>Ownership and initiative</w:t>
            </w:r>
          </w:p>
          <w:p w14:paraId="4CB84FF0"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lastRenderedPageBreak/>
              <w:t>Practitioner level: You can:</w:t>
            </w:r>
          </w:p>
          <w:p w14:paraId="55DF9482" w14:textId="77777777" w:rsidR="00BC170E" w:rsidRPr="00873B94" w:rsidRDefault="00BC170E" w:rsidP="00BC170E">
            <w:pPr>
              <w:numPr>
                <w:ilvl w:val="0"/>
                <w:numId w:val="9"/>
              </w:numPr>
              <w:spacing w:before="120" w:after="0" w:line="240" w:lineRule="auto"/>
              <w:rPr>
                <w:rFonts w:ascii="Arial" w:hAnsi="Arial" w:cs="Arial"/>
                <w:bCs/>
                <w:sz w:val="24"/>
                <w:szCs w:val="24"/>
              </w:rPr>
            </w:pPr>
            <w:r w:rsidRPr="00873B94">
              <w:rPr>
                <w:rFonts w:ascii="Arial" w:hAnsi="Arial" w:cs="Arial"/>
                <w:bCs/>
                <w:sz w:val="24"/>
                <w:szCs w:val="24"/>
              </w:rPr>
              <w:t xml:space="preserve">take accountability for issues that occur and be proactive in searching for potential </w:t>
            </w:r>
            <w:proofErr w:type="gramStart"/>
            <w:r w:rsidRPr="00873B94">
              <w:rPr>
                <w:rFonts w:ascii="Arial" w:hAnsi="Arial" w:cs="Arial"/>
                <w:bCs/>
                <w:sz w:val="24"/>
                <w:szCs w:val="24"/>
              </w:rPr>
              <w:t>problems;</w:t>
            </w:r>
            <w:proofErr w:type="gramEnd"/>
          </w:p>
          <w:p w14:paraId="7D5135C2" w14:textId="77777777" w:rsidR="00BC170E" w:rsidRPr="00873B94" w:rsidRDefault="00BC170E" w:rsidP="00BC170E">
            <w:pPr>
              <w:numPr>
                <w:ilvl w:val="0"/>
                <w:numId w:val="9"/>
              </w:numPr>
              <w:spacing w:before="120" w:after="0" w:line="240" w:lineRule="auto"/>
              <w:rPr>
                <w:rFonts w:ascii="Arial" w:hAnsi="Arial" w:cs="Arial"/>
                <w:bCs/>
                <w:sz w:val="24"/>
                <w:szCs w:val="24"/>
              </w:rPr>
            </w:pPr>
            <w:r w:rsidRPr="00873B94">
              <w:rPr>
                <w:rFonts w:ascii="Arial" w:hAnsi="Arial" w:cs="Arial"/>
                <w:bCs/>
                <w:sz w:val="24"/>
                <w:szCs w:val="24"/>
              </w:rPr>
              <w:t>achieve excellent user outcomes</w:t>
            </w:r>
          </w:p>
          <w:p w14:paraId="2F886151" w14:textId="77777777" w:rsidR="00BC170E" w:rsidRPr="00873B94" w:rsidRDefault="00BC170E" w:rsidP="00BC170E">
            <w:pPr>
              <w:spacing w:before="120"/>
              <w:rPr>
                <w:rFonts w:ascii="Arial" w:hAnsi="Arial" w:cs="Arial"/>
                <w:bCs/>
                <w:sz w:val="24"/>
                <w:szCs w:val="24"/>
              </w:rPr>
            </w:pPr>
          </w:p>
          <w:p w14:paraId="1E0A346C"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Problem management:</w:t>
            </w:r>
            <w:r w:rsidRPr="00873B94">
              <w:rPr>
                <w:rFonts w:ascii="Arial" w:hAnsi="Arial" w:cs="Arial"/>
                <w:bCs/>
                <w:sz w:val="24"/>
                <w:szCs w:val="24"/>
              </w:rPr>
              <w:t xml:space="preserve"> involves anticipating and identifying problems in systems, processes or services, and ensuring appropriate solutions are implemented.</w:t>
            </w:r>
          </w:p>
          <w:p w14:paraId="0889DE77"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Working level: You can:</w:t>
            </w:r>
          </w:p>
          <w:p w14:paraId="2C283CCB" w14:textId="77777777" w:rsidR="00BC170E" w:rsidRPr="00873B94" w:rsidRDefault="00BC170E" w:rsidP="00BC170E">
            <w:pPr>
              <w:numPr>
                <w:ilvl w:val="0"/>
                <w:numId w:val="10"/>
              </w:numPr>
              <w:spacing w:before="120" w:after="0" w:line="240" w:lineRule="auto"/>
              <w:rPr>
                <w:rFonts w:ascii="Arial" w:hAnsi="Arial" w:cs="Arial"/>
                <w:bCs/>
                <w:sz w:val="24"/>
                <w:szCs w:val="24"/>
              </w:rPr>
            </w:pPr>
            <w:r w:rsidRPr="00873B94">
              <w:rPr>
                <w:rFonts w:ascii="Arial" w:hAnsi="Arial" w:cs="Arial"/>
                <w:bCs/>
                <w:sz w:val="24"/>
                <w:szCs w:val="24"/>
              </w:rPr>
              <w:t xml:space="preserve">initiate and monitor actions to investigate patterns and trends to resolve </w:t>
            </w:r>
            <w:proofErr w:type="gramStart"/>
            <w:r w:rsidRPr="00873B94">
              <w:rPr>
                <w:rFonts w:ascii="Arial" w:hAnsi="Arial" w:cs="Arial"/>
                <w:bCs/>
                <w:sz w:val="24"/>
                <w:szCs w:val="24"/>
              </w:rPr>
              <w:t>problems;</w:t>
            </w:r>
            <w:proofErr w:type="gramEnd"/>
          </w:p>
          <w:p w14:paraId="1EB10F1D" w14:textId="77777777" w:rsidR="00BC170E" w:rsidRPr="00873B94" w:rsidRDefault="00BC170E" w:rsidP="00BC170E">
            <w:pPr>
              <w:numPr>
                <w:ilvl w:val="0"/>
                <w:numId w:val="10"/>
              </w:numPr>
              <w:spacing w:before="120" w:after="0" w:line="240" w:lineRule="auto"/>
              <w:rPr>
                <w:rFonts w:ascii="Arial" w:hAnsi="Arial" w:cs="Arial"/>
                <w:bCs/>
                <w:sz w:val="24"/>
                <w:szCs w:val="24"/>
              </w:rPr>
            </w:pPr>
            <w:r w:rsidRPr="00873B94">
              <w:rPr>
                <w:rFonts w:ascii="Arial" w:hAnsi="Arial" w:cs="Arial"/>
                <w:bCs/>
                <w:sz w:val="24"/>
                <w:szCs w:val="24"/>
              </w:rPr>
              <w:t xml:space="preserve">effectively consult specialists where </w:t>
            </w:r>
            <w:proofErr w:type="gramStart"/>
            <w:r w:rsidRPr="00873B94">
              <w:rPr>
                <w:rFonts w:ascii="Arial" w:hAnsi="Arial" w:cs="Arial"/>
                <w:bCs/>
                <w:sz w:val="24"/>
                <w:szCs w:val="24"/>
              </w:rPr>
              <w:t>required;</w:t>
            </w:r>
            <w:proofErr w:type="gramEnd"/>
          </w:p>
          <w:p w14:paraId="099D9D6F" w14:textId="77777777" w:rsidR="00BC170E" w:rsidRPr="00873B94" w:rsidRDefault="00BC170E" w:rsidP="00BC170E">
            <w:pPr>
              <w:numPr>
                <w:ilvl w:val="0"/>
                <w:numId w:val="10"/>
              </w:numPr>
              <w:spacing w:before="120" w:after="0" w:line="240" w:lineRule="auto"/>
              <w:rPr>
                <w:rFonts w:ascii="Arial" w:hAnsi="Arial" w:cs="Arial"/>
                <w:bCs/>
                <w:sz w:val="24"/>
                <w:szCs w:val="24"/>
              </w:rPr>
            </w:pPr>
            <w:r w:rsidRPr="00873B94">
              <w:rPr>
                <w:rFonts w:ascii="Arial" w:hAnsi="Arial" w:cs="Arial"/>
                <w:bCs/>
                <w:sz w:val="24"/>
                <w:szCs w:val="24"/>
              </w:rPr>
              <w:t xml:space="preserve">determine the appropriate resolution and assist with its </w:t>
            </w:r>
            <w:proofErr w:type="gramStart"/>
            <w:r w:rsidRPr="00873B94">
              <w:rPr>
                <w:rFonts w:ascii="Arial" w:hAnsi="Arial" w:cs="Arial"/>
                <w:bCs/>
                <w:sz w:val="24"/>
                <w:szCs w:val="24"/>
              </w:rPr>
              <w:t>implementation;</w:t>
            </w:r>
            <w:proofErr w:type="gramEnd"/>
          </w:p>
          <w:p w14:paraId="7EAD7340" w14:textId="77777777" w:rsidR="00BC170E" w:rsidRPr="00873B94" w:rsidRDefault="00BC170E" w:rsidP="00BC170E">
            <w:pPr>
              <w:numPr>
                <w:ilvl w:val="0"/>
                <w:numId w:val="10"/>
              </w:numPr>
              <w:spacing w:before="120" w:after="0" w:line="240" w:lineRule="auto"/>
              <w:rPr>
                <w:rFonts w:ascii="Arial" w:hAnsi="Arial" w:cs="Arial"/>
                <w:bCs/>
                <w:sz w:val="24"/>
                <w:szCs w:val="24"/>
              </w:rPr>
            </w:pPr>
            <w:r w:rsidRPr="00873B94">
              <w:rPr>
                <w:rFonts w:ascii="Arial" w:hAnsi="Arial" w:cs="Arial"/>
                <w:bCs/>
                <w:sz w:val="24"/>
                <w:szCs w:val="24"/>
              </w:rPr>
              <w:t>determine preventative measures</w:t>
            </w:r>
          </w:p>
          <w:p w14:paraId="5F2B6CD6" w14:textId="77777777" w:rsidR="00BC170E" w:rsidRPr="00873B94" w:rsidRDefault="00BC170E" w:rsidP="00BC170E">
            <w:pPr>
              <w:spacing w:before="120"/>
              <w:rPr>
                <w:rFonts w:ascii="Arial" w:hAnsi="Arial" w:cs="Arial"/>
                <w:bCs/>
                <w:sz w:val="24"/>
                <w:szCs w:val="24"/>
              </w:rPr>
            </w:pPr>
          </w:p>
          <w:p w14:paraId="1FFB410F"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Service Focus:</w:t>
            </w:r>
            <w:r w:rsidRPr="00873B94">
              <w:rPr>
                <w:rFonts w:ascii="Arial" w:hAnsi="Arial" w:cs="Arial"/>
                <w:bCs/>
                <w:sz w:val="24"/>
                <w:szCs w:val="24"/>
              </w:rPr>
              <w:t xml:space="preserve"> IT service delivery involves overseeing the whole service life cycle, including the design, development, deployment and operation of a service.</w:t>
            </w:r>
          </w:p>
          <w:p w14:paraId="04FBA4D5"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Working level: You can:</w:t>
            </w:r>
          </w:p>
          <w:p w14:paraId="44EF44B0" w14:textId="77777777" w:rsidR="00BC170E" w:rsidRPr="00873B94" w:rsidRDefault="00BC170E" w:rsidP="00BC170E">
            <w:pPr>
              <w:numPr>
                <w:ilvl w:val="0"/>
                <w:numId w:val="11"/>
              </w:numPr>
              <w:spacing w:before="120" w:after="0" w:line="240" w:lineRule="auto"/>
              <w:rPr>
                <w:rFonts w:ascii="Arial" w:hAnsi="Arial" w:cs="Arial"/>
                <w:bCs/>
                <w:sz w:val="24"/>
                <w:szCs w:val="24"/>
              </w:rPr>
            </w:pPr>
            <w:r w:rsidRPr="00873B94">
              <w:rPr>
                <w:rFonts w:ascii="Arial" w:hAnsi="Arial" w:cs="Arial"/>
                <w:bCs/>
                <w:sz w:val="24"/>
                <w:szCs w:val="24"/>
              </w:rPr>
              <w:t>take inputs and establish coherent frameworks that work</w:t>
            </w:r>
          </w:p>
          <w:p w14:paraId="2A2AEE74" w14:textId="77777777" w:rsidR="00BC170E" w:rsidRPr="00873B94" w:rsidRDefault="00BC170E" w:rsidP="00BC170E">
            <w:pPr>
              <w:spacing w:before="120"/>
              <w:rPr>
                <w:rFonts w:ascii="Arial" w:hAnsi="Arial" w:cs="Arial"/>
                <w:bCs/>
                <w:sz w:val="24"/>
                <w:szCs w:val="24"/>
              </w:rPr>
            </w:pPr>
          </w:p>
          <w:p w14:paraId="4C0A9BCD"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Service management framework knowledge:</w:t>
            </w:r>
            <w:r w:rsidRPr="00873B94">
              <w:rPr>
                <w:rFonts w:ascii="Arial" w:hAnsi="Arial" w:cs="Arial"/>
                <w:bCs/>
                <w:sz w:val="24"/>
                <w:szCs w:val="24"/>
              </w:rPr>
              <w:t xml:space="preserve"> IT service management involves identifying, prioritising and implementing IT services, </w:t>
            </w:r>
            <w:r w:rsidRPr="00873B94">
              <w:rPr>
                <w:rFonts w:ascii="Arial" w:hAnsi="Arial" w:cs="Arial"/>
                <w:bCs/>
                <w:sz w:val="24"/>
                <w:szCs w:val="24"/>
              </w:rPr>
              <w:lastRenderedPageBreak/>
              <w:t>ensuring the organisation gets maximum value for money.</w:t>
            </w:r>
          </w:p>
          <w:p w14:paraId="4E07E223"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Working level: You can:</w:t>
            </w:r>
          </w:p>
          <w:p w14:paraId="1F7B2A50" w14:textId="77777777" w:rsidR="00BC170E" w:rsidRPr="00873B94" w:rsidRDefault="00BC170E" w:rsidP="00BC170E">
            <w:pPr>
              <w:numPr>
                <w:ilvl w:val="0"/>
                <w:numId w:val="11"/>
              </w:numPr>
              <w:spacing w:before="120" w:after="0" w:line="240" w:lineRule="auto"/>
              <w:rPr>
                <w:rFonts w:ascii="Arial" w:hAnsi="Arial" w:cs="Arial"/>
                <w:bCs/>
                <w:sz w:val="24"/>
                <w:szCs w:val="24"/>
              </w:rPr>
            </w:pPr>
            <w:r w:rsidRPr="00873B94">
              <w:rPr>
                <w:rFonts w:ascii="Arial" w:hAnsi="Arial" w:cs="Arial"/>
                <w:bCs/>
                <w:sz w:val="24"/>
                <w:szCs w:val="24"/>
              </w:rPr>
              <w:t xml:space="preserve">show you have a Level 3 service management framework </w:t>
            </w:r>
            <w:proofErr w:type="gramStart"/>
            <w:r w:rsidRPr="00873B94">
              <w:rPr>
                <w:rFonts w:ascii="Arial" w:hAnsi="Arial" w:cs="Arial"/>
                <w:bCs/>
                <w:sz w:val="24"/>
                <w:szCs w:val="24"/>
              </w:rPr>
              <w:t>qualification;</w:t>
            </w:r>
            <w:proofErr w:type="gramEnd"/>
          </w:p>
          <w:p w14:paraId="5313117C" w14:textId="77777777" w:rsidR="00BC170E" w:rsidRPr="00873B94" w:rsidRDefault="00BC170E" w:rsidP="00BC170E">
            <w:pPr>
              <w:numPr>
                <w:ilvl w:val="0"/>
                <w:numId w:val="11"/>
              </w:numPr>
              <w:spacing w:before="120" w:after="0" w:line="240" w:lineRule="auto"/>
              <w:rPr>
                <w:rFonts w:ascii="Arial" w:hAnsi="Arial" w:cs="Arial"/>
                <w:bCs/>
                <w:sz w:val="24"/>
                <w:szCs w:val="24"/>
              </w:rPr>
            </w:pPr>
            <w:r w:rsidRPr="00873B94">
              <w:rPr>
                <w:rFonts w:ascii="Arial" w:hAnsi="Arial" w:cs="Arial"/>
                <w:bCs/>
                <w:sz w:val="24"/>
                <w:szCs w:val="24"/>
              </w:rPr>
              <w:t>demonstrate knowledge of the life cycle or capability elements of ITIL (Information Technology Infrastructure Library)</w:t>
            </w:r>
          </w:p>
          <w:p w14:paraId="1D929465" w14:textId="77777777" w:rsidR="00BC170E" w:rsidRPr="00873B94" w:rsidRDefault="00BC170E" w:rsidP="00BC170E">
            <w:pPr>
              <w:spacing w:before="120"/>
              <w:rPr>
                <w:rFonts w:ascii="Arial" w:hAnsi="Arial" w:cs="Arial"/>
                <w:bCs/>
                <w:sz w:val="24"/>
                <w:szCs w:val="24"/>
              </w:rPr>
            </w:pPr>
          </w:p>
          <w:p w14:paraId="1B53B212" w14:textId="77777777" w:rsidR="00BC170E" w:rsidRPr="00873B94" w:rsidRDefault="00BC170E" w:rsidP="00BC170E">
            <w:pPr>
              <w:spacing w:before="120"/>
              <w:rPr>
                <w:rFonts w:ascii="Arial" w:hAnsi="Arial" w:cs="Arial"/>
                <w:b/>
                <w:sz w:val="24"/>
                <w:szCs w:val="24"/>
              </w:rPr>
            </w:pPr>
            <w:r w:rsidRPr="00873B94">
              <w:rPr>
                <w:rFonts w:ascii="Arial" w:hAnsi="Arial" w:cs="Arial"/>
                <w:b/>
                <w:sz w:val="24"/>
                <w:szCs w:val="24"/>
              </w:rPr>
              <w:t>Technical specialism:</w:t>
            </w:r>
          </w:p>
          <w:p w14:paraId="74E32C09"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Practitioner level: You can:</w:t>
            </w:r>
          </w:p>
          <w:p w14:paraId="4A1D4AC2" w14:textId="77777777" w:rsidR="00BC170E" w:rsidRPr="00873B94" w:rsidRDefault="00BC170E" w:rsidP="00BC170E">
            <w:pPr>
              <w:numPr>
                <w:ilvl w:val="0"/>
                <w:numId w:val="12"/>
              </w:numPr>
              <w:spacing w:before="120" w:after="0" w:line="240" w:lineRule="auto"/>
              <w:rPr>
                <w:rFonts w:ascii="Arial" w:hAnsi="Arial" w:cs="Arial"/>
                <w:bCs/>
                <w:sz w:val="24"/>
                <w:szCs w:val="24"/>
              </w:rPr>
            </w:pPr>
            <w:r w:rsidRPr="00873B94">
              <w:rPr>
                <w:rFonts w:ascii="Arial" w:hAnsi="Arial" w:cs="Arial"/>
                <w:bCs/>
                <w:sz w:val="24"/>
                <w:szCs w:val="24"/>
              </w:rPr>
              <w:t xml:space="preserve">draft and maintain procedures and </w:t>
            </w:r>
            <w:proofErr w:type="gramStart"/>
            <w:r w:rsidRPr="00873B94">
              <w:rPr>
                <w:rFonts w:ascii="Arial" w:hAnsi="Arial" w:cs="Arial"/>
                <w:bCs/>
                <w:sz w:val="24"/>
                <w:szCs w:val="24"/>
              </w:rPr>
              <w:t>documentation;</w:t>
            </w:r>
            <w:proofErr w:type="gramEnd"/>
          </w:p>
          <w:p w14:paraId="60C9C71F" w14:textId="77777777" w:rsidR="00BC170E" w:rsidRPr="00873B94" w:rsidRDefault="00BC170E" w:rsidP="00BC170E">
            <w:pPr>
              <w:numPr>
                <w:ilvl w:val="0"/>
                <w:numId w:val="12"/>
              </w:numPr>
              <w:spacing w:before="120" w:after="0" w:line="240" w:lineRule="auto"/>
              <w:rPr>
                <w:rFonts w:ascii="Arial" w:hAnsi="Arial" w:cs="Arial"/>
                <w:bCs/>
                <w:sz w:val="24"/>
                <w:szCs w:val="24"/>
              </w:rPr>
            </w:pPr>
            <w:r w:rsidRPr="00873B94">
              <w:rPr>
                <w:rFonts w:ascii="Arial" w:hAnsi="Arial" w:cs="Arial"/>
                <w:bCs/>
                <w:sz w:val="24"/>
                <w:szCs w:val="24"/>
              </w:rPr>
              <w:t>set standards for the definition, security and integrity of objects, and ensure conformity to these standards</w:t>
            </w:r>
          </w:p>
          <w:p w14:paraId="37E8D784" w14:textId="77777777" w:rsidR="00BC170E" w:rsidRPr="00873B94" w:rsidRDefault="00BC170E" w:rsidP="00BC170E">
            <w:pPr>
              <w:spacing w:before="120"/>
              <w:rPr>
                <w:rFonts w:ascii="Arial" w:hAnsi="Arial" w:cs="Arial"/>
                <w:bCs/>
                <w:sz w:val="24"/>
                <w:szCs w:val="24"/>
              </w:rPr>
            </w:pPr>
          </w:p>
          <w:p w14:paraId="7AA0A1F7" w14:textId="77777777" w:rsidR="00BC170E" w:rsidRPr="00873B94" w:rsidRDefault="00BC170E" w:rsidP="00BC170E">
            <w:pPr>
              <w:spacing w:before="120"/>
              <w:rPr>
                <w:rFonts w:ascii="Arial" w:hAnsi="Arial" w:cs="Arial"/>
                <w:b/>
                <w:sz w:val="24"/>
                <w:szCs w:val="24"/>
              </w:rPr>
            </w:pPr>
            <w:r w:rsidRPr="00873B94">
              <w:rPr>
                <w:rFonts w:ascii="Arial" w:hAnsi="Arial" w:cs="Arial"/>
                <w:b/>
                <w:sz w:val="24"/>
                <w:szCs w:val="24"/>
              </w:rPr>
              <w:t>Technical understanding:</w:t>
            </w:r>
          </w:p>
          <w:p w14:paraId="7F7277B7"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Working level: You can:</w:t>
            </w:r>
          </w:p>
          <w:p w14:paraId="65679267" w14:textId="77777777" w:rsidR="00BC170E" w:rsidRPr="00873B94" w:rsidRDefault="00BC170E" w:rsidP="00BC170E">
            <w:pPr>
              <w:numPr>
                <w:ilvl w:val="0"/>
                <w:numId w:val="13"/>
              </w:numPr>
              <w:spacing w:before="120" w:after="0" w:line="240" w:lineRule="auto"/>
              <w:rPr>
                <w:rFonts w:ascii="Arial" w:hAnsi="Arial" w:cs="Arial"/>
                <w:bCs/>
                <w:sz w:val="24"/>
                <w:szCs w:val="24"/>
              </w:rPr>
            </w:pPr>
            <w:r w:rsidRPr="00873B94">
              <w:rPr>
                <w:rFonts w:ascii="Arial" w:hAnsi="Arial" w:cs="Arial"/>
                <w:bCs/>
                <w:sz w:val="24"/>
                <w:szCs w:val="24"/>
              </w:rPr>
              <w:t>understand the core technical concepts related to the role, and apply them with guidance</w:t>
            </w:r>
          </w:p>
          <w:p w14:paraId="51685B0C" w14:textId="77777777" w:rsidR="00BC170E" w:rsidRPr="00873B94" w:rsidRDefault="00BC170E" w:rsidP="00BC170E">
            <w:pPr>
              <w:spacing w:before="120"/>
              <w:rPr>
                <w:rFonts w:ascii="Arial" w:hAnsi="Arial" w:cs="Arial"/>
                <w:bCs/>
                <w:sz w:val="24"/>
                <w:szCs w:val="24"/>
              </w:rPr>
            </w:pPr>
          </w:p>
          <w:p w14:paraId="2B79CF33"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Testing:</w:t>
            </w:r>
            <w:r w:rsidRPr="00873B94">
              <w:rPr>
                <w:rFonts w:ascii="Arial" w:hAnsi="Arial" w:cs="Arial"/>
                <w:bCs/>
                <w:sz w:val="24"/>
                <w:szCs w:val="24"/>
              </w:rPr>
              <w:t xml:space="preserve"> involves ensuring that requirements have been fully met by using appropriate tools and techniques to verify that a product or service works.</w:t>
            </w:r>
          </w:p>
          <w:p w14:paraId="7B0EAA52"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Practitioner level: You can:</w:t>
            </w:r>
          </w:p>
          <w:p w14:paraId="7CA900F9" w14:textId="77777777" w:rsidR="00BC170E" w:rsidRPr="00873B94" w:rsidRDefault="00BC170E" w:rsidP="00BC170E">
            <w:pPr>
              <w:numPr>
                <w:ilvl w:val="0"/>
                <w:numId w:val="13"/>
              </w:numPr>
              <w:spacing w:before="120" w:after="0" w:line="240" w:lineRule="auto"/>
              <w:rPr>
                <w:rFonts w:ascii="Arial" w:hAnsi="Arial" w:cs="Arial"/>
                <w:bCs/>
                <w:sz w:val="24"/>
                <w:szCs w:val="24"/>
              </w:rPr>
            </w:pPr>
            <w:r w:rsidRPr="00873B94">
              <w:rPr>
                <w:rFonts w:ascii="Arial" w:hAnsi="Arial" w:cs="Arial"/>
                <w:bCs/>
                <w:sz w:val="24"/>
                <w:szCs w:val="24"/>
              </w:rPr>
              <w:t xml:space="preserve">manage the planning of system and acceptance tests, co-ordinating both functional and non-functional </w:t>
            </w:r>
            <w:proofErr w:type="gramStart"/>
            <w:r w:rsidRPr="00873B94">
              <w:rPr>
                <w:rFonts w:ascii="Arial" w:hAnsi="Arial" w:cs="Arial"/>
                <w:bCs/>
                <w:sz w:val="24"/>
                <w:szCs w:val="24"/>
              </w:rPr>
              <w:t>specifications;</w:t>
            </w:r>
            <w:proofErr w:type="gramEnd"/>
          </w:p>
          <w:p w14:paraId="7A9753F4" w14:textId="77777777" w:rsidR="00BC170E" w:rsidRPr="00873B94" w:rsidRDefault="00BC170E" w:rsidP="00BC170E">
            <w:pPr>
              <w:numPr>
                <w:ilvl w:val="0"/>
                <w:numId w:val="13"/>
              </w:numPr>
              <w:spacing w:before="120" w:after="0" w:line="240" w:lineRule="auto"/>
              <w:rPr>
                <w:rFonts w:ascii="Arial" w:hAnsi="Arial" w:cs="Arial"/>
                <w:bCs/>
                <w:sz w:val="24"/>
                <w:szCs w:val="24"/>
              </w:rPr>
            </w:pPr>
            <w:r w:rsidRPr="00873B94">
              <w:rPr>
                <w:rFonts w:ascii="Arial" w:hAnsi="Arial" w:cs="Arial"/>
                <w:bCs/>
                <w:sz w:val="24"/>
                <w:szCs w:val="24"/>
              </w:rPr>
              <w:t xml:space="preserve">provide authoritative advice and guidance on test </w:t>
            </w:r>
            <w:proofErr w:type="gramStart"/>
            <w:r w:rsidRPr="00873B94">
              <w:rPr>
                <w:rFonts w:ascii="Arial" w:hAnsi="Arial" w:cs="Arial"/>
                <w:bCs/>
                <w:sz w:val="24"/>
                <w:szCs w:val="24"/>
              </w:rPr>
              <w:t>planning;</w:t>
            </w:r>
            <w:proofErr w:type="gramEnd"/>
          </w:p>
          <w:p w14:paraId="1A7CAF74" w14:textId="77777777" w:rsidR="00BC170E" w:rsidRPr="00873B94" w:rsidRDefault="00BC170E" w:rsidP="00BC170E">
            <w:pPr>
              <w:numPr>
                <w:ilvl w:val="0"/>
                <w:numId w:val="13"/>
              </w:numPr>
              <w:spacing w:before="120" w:after="0" w:line="240" w:lineRule="auto"/>
              <w:rPr>
                <w:rFonts w:ascii="Arial" w:hAnsi="Arial" w:cs="Arial"/>
                <w:bCs/>
                <w:sz w:val="24"/>
                <w:szCs w:val="24"/>
              </w:rPr>
            </w:pPr>
            <w:r w:rsidRPr="00873B94">
              <w:rPr>
                <w:rFonts w:ascii="Arial" w:hAnsi="Arial" w:cs="Arial"/>
                <w:bCs/>
                <w:sz w:val="24"/>
                <w:szCs w:val="24"/>
              </w:rPr>
              <w:lastRenderedPageBreak/>
              <w:t>identify process improvements and contribute to the definition of best practice</w:t>
            </w:r>
          </w:p>
          <w:p w14:paraId="3C63B9B3" w14:textId="77777777" w:rsidR="00BC170E" w:rsidRPr="00873B94" w:rsidRDefault="00BC170E" w:rsidP="00BC170E">
            <w:pPr>
              <w:spacing w:before="120"/>
              <w:rPr>
                <w:rFonts w:ascii="Arial" w:hAnsi="Arial" w:cs="Arial"/>
                <w:bCs/>
                <w:sz w:val="24"/>
                <w:szCs w:val="24"/>
              </w:rPr>
            </w:pPr>
          </w:p>
          <w:p w14:paraId="58D7E995" w14:textId="77777777" w:rsidR="00BC170E" w:rsidRPr="00873B94" w:rsidRDefault="00BC170E" w:rsidP="00BC170E">
            <w:pPr>
              <w:spacing w:before="120"/>
              <w:rPr>
                <w:rFonts w:ascii="Arial" w:hAnsi="Arial" w:cs="Arial"/>
                <w:bCs/>
                <w:sz w:val="24"/>
                <w:szCs w:val="24"/>
              </w:rPr>
            </w:pPr>
            <w:r w:rsidRPr="00873B94">
              <w:rPr>
                <w:rFonts w:ascii="Arial" w:hAnsi="Arial" w:cs="Arial"/>
                <w:b/>
                <w:sz w:val="24"/>
                <w:szCs w:val="24"/>
              </w:rPr>
              <w:t>User focus:</w:t>
            </w:r>
            <w:r w:rsidRPr="00873B94">
              <w:rPr>
                <w:rFonts w:ascii="Arial" w:hAnsi="Arial" w:cs="Arial"/>
                <w:bCs/>
                <w:sz w:val="24"/>
                <w:szCs w:val="24"/>
              </w:rPr>
              <w:t xml:space="preserve"> involves understanding the user needs to develop a detailed understanding of the problems that need to be solved.</w:t>
            </w:r>
          </w:p>
          <w:p w14:paraId="6E28E5FF" w14:textId="77777777" w:rsidR="00BC170E" w:rsidRPr="00873B94" w:rsidRDefault="00BC170E" w:rsidP="00BC170E">
            <w:pPr>
              <w:spacing w:before="120"/>
              <w:rPr>
                <w:rFonts w:ascii="Arial" w:hAnsi="Arial" w:cs="Arial"/>
                <w:bCs/>
                <w:sz w:val="24"/>
                <w:szCs w:val="24"/>
              </w:rPr>
            </w:pPr>
            <w:r w:rsidRPr="00873B94">
              <w:rPr>
                <w:rFonts w:ascii="Arial" w:hAnsi="Arial" w:cs="Arial"/>
                <w:bCs/>
                <w:sz w:val="24"/>
                <w:szCs w:val="24"/>
              </w:rPr>
              <w:t>Practitioner level: You can:</w:t>
            </w:r>
          </w:p>
          <w:p w14:paraId="320C64EB" w14:textId="77777777" w:rsidR="00BC170E" w:rsidRPr="00873B94" w:rsidRDefault="00BC170E" w:rsidP="00BC170E">
            <w:pPr>
              <w:numPr>
                <w:ilvl w:val="0"/>
                <w:numId w:val="14"/>
              </w:numPr>
              <w:spacing w:before="120" w:after="0" w:line="240" w:lineRule="auto"/>
              <w:rPr>
                <w:rFonts w:ascii="Arial" w:hAnsi="Arial" w:cs="Arial"/>
                <w:bCs/>
                <w:sz w:val="24"/>
                <w:szCs w:val="24"/>
              </w:rPr>
            </w:pPr>
            <w:r w:rsidRPr="00873B94">
              <w:rPr>
                <w:rFonts w:ascii="Arial" w:hAnsi="Arial" w:cs="Arial"/>
                <w:bCs/>
                <w:sz w:val="24"/>
                <w:szCs w:val="24"/>
              </w:rPr>
              <w:t xml:space="preserve">collaborate with user researchers and can represent users </w:t>
            </w:r>
            <w:proofErr w:type="gramStart"/>
            <w:r w:rsidRPr="00873B94">
              <w:rPr>
                <w:rFonts w:ascii="Arial" w:hAnsi="Arial" w:cs="Arial"/>
                <w:bCs/>
                <w:sz w:val="24"/>
                <w:szCs w:val="24"/>
              </w:rPr>
              <w:t>internally;</w:t>
            </w:r>
            <w:proofErr w:type="gramEnd"/>
          </w:p>
          <w:p w14:paraId="208859D3" w14:textId="77777777" w:rsidR="00BC170E" w:rsidRPr="00873B94" w:rsidRDefault="00BC170E" w:rsidP="00BC170E">
            <w:pPr>
              <w:numPr>
                <w:ilvl w:val="0"/>
                <w:numId w:val="14"/>
              </w:numPr>
              <w:spacing w:before="120" w:after="0" w:line="240" w:lineRule="auto"/>
              <w:rPr>
                <w:rFonts w:ascii="Arial" w:hAnsi="Arial" w:cs="Arial"/>
                <w:bCs/>
                <w:sz w:val="24"/>
                <w:szCs w:val="24"/>
              </w:rPr>
            </w:pPr>
            <w:r w:rsidRPr="00873B94">
              <w:rPr>
                <w:rFonts w:ascii="Arial" w:hAnsi="Arial" w:cs="Arial"/>
                <w:bCs/>
                <w:sz w:val="24"/>
                <w:szCs w:val="24"/>
              </w:rPr>
              <w:t xml:space="preserve">explain the difference between user needs and the desires of the </w:t>
            </w:r>
            <w:proofErr w:type="gramStart"/>
            <w:r w:rsidRPr="00873B94">
              <w:rPr>
                <w:rFonts w:ascii="Arial" w:hAnsi="Arial" w:cs="Arial"/>
                <w:bCs/>
                <w:sz w:val="24"/>
                <w:szCs w:val="24"/>
              </w:rPr>
              <w:t>user;</w:t>
            </w:r>
            <w:proofErr w:type="gramEnd"/>
          </w:p>
          <w:p w14:paraId="29EAADF3" w14:textId="77777777" w:rsidR="00BC170E" w:rsidRPr="00873B94" w:rsidRDefault="00BC170E" w:rsidP="00BC170E">
            <w:pPr>
              <w:numPr>
                <w:ilvl w:val="0"/>
                <w:numId w:val="14"/>
              </w:numPr>
              <w:spacing w:before="120" w:after="0" w:line="240" w:lineRule="auto"/>
              <w:rPr>
                <w:rFonts w:ascii="Arial" w:hAnsi="Arial" w:cs="Arial"/>
                <w:bCs/>
                <w:sz w:val="24"/>
                <w:szCs w:val="24"/>
              </w:rPr>
            </w:pPr>
            <w:r w:rsidRPr="00873B94">
              <w:rPr>
                <w:rFonts w:ascii="Arial" w:hAnsi="Arial" w:cs="Arial"/>
                <w:bCs/>
                <w:sz w:val="24"/>
                <w:szCs w:val="24"/>
              </w:rPr>
              <w:t xml:space="preserve">champion user research to focus on all </w:t>
            </w:r>
            <w:proofErr w:type="gramStart"/>
            <w:r w:rsidRPr="00873B94">
              <w:rPr>
                <w:rFonts w:ascii="Arial" w:hAnsi="Arial" w:cs="Arial"/>
                <w:bCs/>
                <w:sz w:val="24"/>
                <w:szCs w:val="24"/>
              </w:rPr>
              <w:t>users;</w:t>
            </w:r>
            <w:proofErr w:type="gramEnd"/>
          </w:p>
          <w:p w14:paraId="2B2002E5" w14:textId="77777777" w:rsidR="00BC170E" w:rsidRPr="00873B94" w:rsidRDefault="00BC170E" w:rsidP="00BC170E">
            <w:pPr>
              <w:numPr>
                <w:ilvl w:val="0"/>
                <w:numId w:val="14"/>
              </w:numPr>
              <w:spacing w:before="120" w:after="0" w:line="240" w:lineRule="auto"/>
              <w:rPr>
                <w:rFonts w:ascii="Arial" w:hAnsi="Arial" w:cs="Arial"/>
                <w:bCs/>
                <w:sz w:val="24"/>
                <w:szCs w:val="24"/>
              </w:rPr>
            </w:pPr>
            <w:r w:rsidRPr="00873B94">
              <w:rPr>
                <w:rFonts w:ascii="Arial" w:hAnsi="Arial" w:cs="Arial"/>
                <w:bCs/>
                <w:sz w:val="24"/>
                <w:szCs w:val="24"/>
              </w:rPr>
              <w:t xml:space="preserve">prioritise and define approaches to understand the user story, guiding others in doing </w:t>
            </w:r>
            <w:proofErr w:type="gramStart"/>
            <w:r w:rsidRPr="00873B94">
              <w:rPr>
                <w:rFonts w:ascii="Arial" w:hAnsi="Arial" w:cs="Arial"/>
                <w:bCs/>
                <w:sz w:val="24"/>
                <w:szCs w:val="24"/>
              </w:rPr>
              <w:t>so;</w:t>
            </w:r>
            <w:proofErr w:type="gramEnd"/>
          </w:p>
          <w:p w14:paraId="061BC6D7" w14:textId="77777777" w:rsidR="00BC170E" w:rsidRPr="00873B94" w:rsidRDefault="00BC170E" w:rsidP="00BC170E">
            <w:pPr>
              <w:numPr>
                <w:ilvl w:val="0"/>
                <w:numId w:val="14"/>
              </w:numPr>
              <w:spacing w:before="120" w:after="0" w:line="240" w:lineRule="auto"/>
              <w:rPr>
                <w:rFonts w:ascii="Arial" w:hAnsi="Arial" w:cs="Arial"/>
                <w:bCs/>
                <w:sz w:val="24"/>
                <w:szCs w:val="24"/>
              </w:rPr>
            </w:pPr>
            <w:r w:rsidRPr="00873B94">
              <w:rPr>
                <w:rFonts w:ascii="Arial" w:hAnsi="Arial" w:cs="Arial"/>
                <w:bCs/>
                <w:sz w:val="24"/>
                <w:szCs w:val="24"/>
              </w:rPr>
              <w:t>offer recommendations on the best tools and methods to use</w:t>
            </w:r>
          </w:p>
          <w:p w14:paraId="72A7C9B2" w14:textId="77777777" w:rsidR="00BC170E" w:rsidRDefault="00BC170E" w:rsidP="00BC170E">
            <w:pPr>
              <w:spacing w:after="0"/>
              <w:rPr>
                <w:rFonts w:ascii="Arial" w:hAnsi="Arial" w:cs="Arial"/>
                <w:b/>
                <w:sz w:val="24"/>
                <w:szCs w:val="24"/>
              </w:rPr>
            </w:pPr>
          </w:p>
          <w:p w14:paraId="2471D250" w14:textId="6C42B3F1" w:rsidR="00BC170E" w:rsidRPr="00703C68" w:rsidRDefault="00BC170E" w:rsidP="00BC170E">
            <w:pPr>
              <w:spacing w:before="120"/>
              <w:rPr>
                <w:rFonts w:ascii="Arial" w:hAnsi="Arial" w:cs="Arial"/>
                <w:bCs/>
                <w:sz w:val="24"/>
                <w:szCs w:val="24"/>
              </w:rPr>
            </w:pPr>
          </w:p>
        </w:tc>
        <w:tc>
          <w:tcPr>
            <w:tcW w:w="4536" w:type="dxa"/>
            <w:shd w:val="clear" w:color="auto" w:fill="auto"/>
          </w:tcPr>
          <w:p w14:paraId="3D9E069A" w14:textId="55FE1B3C" w:rsidR="00BC170E" w:rsidRPr="00703C68" w:rsidRDefault="00BC170E" w:rsidP="00BC170E">
            <w:pPr>
              <w:spacing w:before="120"/>
              <w:rPr>
                <w:rFonts w:ascii="Arial" w:hAnsi="Arial" w:cs="Arial"/>
                <w:bCs/>
                <w:sz w:val="24"/>
                <w:szCs w:val="24"/>
              </w:rPr>
            </w:pPr>
          </w:p>
        </w:tc>
      </w:tr>
      <w:tr w:rsidR="00BC170E" w:rsidRPr="00AE42C6" w14:paraId="4B0CFC3B" w14:textId="77777777" w:rsidTr="00EA0C8B">
        <w:tc>
          <w:tcPr>
            <w:tcW w:w="1851" w:type="dxa"/>
            <w:shd w:val="clear" w:color="auto" w:fill="00B0F0"/>
          </w:tcPr>
          <w:p w14:paraId="5214BD9F" w14:textId="77777777" w:rsidR="00BC170E" w:rsidRPr="00AE42C6" w:rsidRDefault="00BC170E" w:rsidP="00BC170E">
            <w:pPr>
              <w:pStyle w:val="NoSpacing"/>
              <w:jc w:val="center"/>
              <w:rPr>
                <w:rFonts w:ascii="Arial" w:hAnsi="Arial" w:cs="Arial"/>
                <w:b/>
                <w:sz w:val="24"/>
                <w:szCs w:val="24"/>
              </w:rPr>
            </w:pPr>
            <w:r w:rsidRPr="00AE42C6">
              <w:rPr>
                <w:rFonts w:ascii="Arial" w:hAnsi="Arial" w:cs="Arial"/>
                <w:b/>
                <w:sz w:val="24"/>
                <w:szCs w:val="24"/>
              </w:rPr>
              <w:lastRenderedPageBreak/>
              <w:t>EXPERIENCE</w:t>
            </w:r>
          </w:p>
          <w:p w14:paraId="00BB6118" w14:textId="77777777" w:rsidR="00BC170E" w:rsidRPr="00AE42C6" w:rsidRDefault="00BC170E" w:rsidP="00BC170E">
            <w:pPr>
              <w:pStyle w:val="NoSpacing"/>
            </w:pPr>
          </w:p>
          <w:p w14:paraId="2F889183" w14:textId="77777777" w:rsidR="00BC170E" w:rsidRPr="00AE42C6" w:rsidRDefault="00BC170E" w:rsidP="00BC170E">
            <w:pPr>
              <w:pStyle w:val="NoSpacing"/>
              <w:jc w:val="center"/>
              <w:rPr>
                <w:rFonts w:ascii="Arial" w:hAnsi="Arial" w:cs="Arial"/>
                <w:b/>
                <w:sz w:val="24"/>
                <w:szCs w:val="24"/>
              </w:rPr>
            </w:pPr>
          </w:p>
        </w:tc>
        <w:tc>
          <w:tcPr>
            <w:tcW w:w="3827" w:type="dxa"/>
            <w:shd w:val="clear" w:color="auto" w:fill="auto"/>
          </w:tcPr>
          <w:p w14:paraId="29F19638" w14:textId="77777777" w:rsidR="00BC170E" w:rsidRDefault="00BC170E" w:rsidP="00BC170E">
            <w:pPr>
              <w:pStyle w:val="NoSpacing"/>
              <w:rPr>
                <w:rFonts w:ascii="Arial" w:hAnsi="Arial" w:cs="Arial"/>
                <w:bCs/>
                <w:sz w:val="24"/>
                <w:szCs w:val="24"/>
              </w:rPr>
            </w:pPr>
            <w:r>
              <w:rPr>
                <w:rFonts w:ascii="Arial" w:hAnsi="Arial" w:cs="Arial"/>
                <w:bCs/>
                <w:sz w:val="24"/>
                <w:szCs w:val="24"/>
              </w:rPr>
              <w:t>Developing and maintaining application roadmaps</w:t>
            </w:r>
          </w:p>
          <w:p w14:paraId="341CB331" w14:textId="77777777" w:rsidR="00BC170E" w:rsidRDefault="00BC170E" w:rsidP="00BC170E">
            <w:pPr>
              <w:pStyle w:val="NoSpacing"/>
              <w:rPr>
                <w:rFonts w:ascii="Arial" w:hAnsi="Arial" w:cs="Arial"/>
                <w:bCs/>
                <w:sz w:val="24"/>
                <w:szCs w:val="24"/>
              </w:rPr>
            </w:pPr>
            <w:r>
              <w:rPr>
                <w:rFonts w:ascii="Arial" w:hAnsi="Arial" w:cs="Arial"/>
                <w:bCs/>
                <w:sz w:val="24"/>
                <w:szCs w:val="24"/>
              </w:rPr>
              <w:t>Application lifecycle management</w:t>
            </w:r>
          </w:p>
          <w:p w14:paraId="2543267C" w14:textId="4C133844" w:rsidR="00BC170E" w:rsidRPr="00703C68" w:rsidRDefault="00BC170E" w:rsidP="00BC170E">
            <w:pPr>
              <w:spacing w:before="120"/>
              <w:rPr>
                <w:rFonts w:ascii="Arial" w:hAnsi="Arial" w:cs="Arial"/>
                <w:bCs/>
                <w:sz w:val="24"/>
                <w:szCs w:val="24"/>
              </w:rPr>
            </w:pPr>
            <w:r w:rsidRPr="001F59A9">
              <w:rPr>
                <w:rFonts w:ascii="Arial" w:hAnsi="Arial" w:cs="Arial"/>
                <w:bCs/>
                <w:sz w:val="24"/>
                <w:szCs w:val="24"/>
              </w:rPr>
              <w:t>Agile</w:t>
            </w:r>
            <w:r>
              <w:rPr>
                <w:rFonts w:ascii="Arial" w:hAnsi="Arial" w:cs="Arial"/>
                <w:bCs/>
                <w:sz w:val="24"/>
                <w:szCs w:val="24"/>
              </w:rPr>
              <w:t xml:space="preserve"> ways of working</w:t>
            </w:r>
          </w:p>
        </w:tc>
        <w:tc>
          <w:tcPr>
            <w:tcW w:w="4536" w:type="dxa"/>
            <w:shd w:val="clear" w:color="auto" w:fill="auto"/>
          </w:tcPr>
          <w:p w14:paraId="1C282480" w14:textId="53D3FEFE" w:rsidR="00BC170E" w:rsidRPr="00703C68" w:rsidRDefault="00BC170E" w:rsidP="00BC170E">
            <w:pPr>
              <w:pStyle w:val="NoSpacing"/>
              <w:rPr>
                <w:rFonts w:ascii="Arial" w:hAnsi="Arial" w:cs="Arial"/>
                <w:bCs/>
                <w:sz w:val="24"/>
                <w:szCs w:val="24"/>
              </w:rPr>
            </w:pPr>
            <w:proofErr w:type="spellStart"/>
            <w:r w:rsidRPr="00331CF4">
              <w:rPr>
                <w:rFonts w:ascii="Arial" w:hAnsi="Arial" w:cs="Arial"/>
                <w:bCs/>
                <w:sz w:val="24"/>
                <w:szCs w:val="24"/>
              </w:rPr>
              <w:t>Devops</w:t>
            </w:r>
            <w:proofErr w:type="spellEnd"/>
          </w:p>
        </w:tc>
      </w:tr>
      <w:tr w:rsidR="00BC170E" w:rsidRPr="00AE42C6" w14:paraId="629FF009" w14:textId="77777777" w:rsidTr="00EA0C8B">
        <w:tc>
          <w:tcPr>
            <w:tcW w:w="1851" w:type="dxa"/>
            <w:shd w:val="clear" w:color="auto" w:fill="FFC000"/>
          </w:tcPr>
          <w:p w14:paraId="7C1CC7B9" w14:textId="77777777" w:rsidR="00BC170E" w:rsidRDefault="00BC170E" w:rsidP="00BC170E">
            <w:pPr>
              <w:spacing w:before="120"/>
              <w:jc w:val="center"/>
              <w:rPr>
                <w:rFonts w:ascii="Arial" w:hAnsi="Arial" w:cs="Arial"/>
                <w:b/>
                <w:sz w:val="24"/>
                <w:szCs w:val="24"/>
              </w:rPr>
            </w:pPr>
            <w:r w:rsidRPr="00AE42C6">
              <w:rPr>
                <w:rFonts w:ascii="Arial" w:hAnsi="Arial" w:cs="Arial"/>
                <w:b/>
                <w:sz w:val="24"/>
                <w:szCs w:val="24"/>
              </w:rPr>
              <w:t>TECHNICAL</w:t>
            </w:r>
          </w:p>
          <w:p w14:paraId="3418C9FF" w14:textId="5B6C5D58" w:rsidR="00BC170E" w:rsidRPr="00AE42C6" w:rsidRDefault="00BC170E" w:rsidP="00BC170E">
            <w:pPr>
              <w:spacing w:before="120"/>
              <w:jc w:val="center"/>
              <w:rPr>
                <w:rFonts w:ascii="Arial" w:hAnsi="Arial" w:cs="Arial"/>
                <w:b/>
                <w:sz w:val="24"/>
                <w:szCs w:val="24"/>
              </w:rPr>
            </w:pPr>
          </w:p>
        </w:tc>
        <w:tc>
          <w:tcPr>
            <w:tcW w:w="3827" w:type="dxa"/>
            <w:shd w:val="clear" w:color="auto" w:fill="auto"/>
          </w:tcPr>
          <w:p w14:paraId="18625DE6" w14:textId="77777777" w:rsidR="00BC170E" w:rsidRDefault="00BC170E" w:rsidP="00BC170E">
            <w:pPr>
              <w:spacing w:before="120"/>
              <w:rPr>
                <w:rFonts w:ascii="Arial" w:hAnsi="Arial" w:cs="Arial"/>
                <w:bCs/>
                <w:sz w:val="24"/>
                <w:szCs w:val="24"/>
              </w:rPr>
            </w:pPr>
            <w:r>
              <w:rPr>
                <w:rFonts w:ascii="Arial" w:hAnsi="Arial" w:cs="Arial"/>
                <w:bCs/>
                <w:sz w:val="24"/>
                <w:szCs w:val="24"/>
              </w:rPr>
              <w:t xml:space="preserve">Sound knowledge of SAAS and cloud-based applications generally </w:t>
            </w:r>
          </w:p>
          <w:p w14:paraId="360A127B" w14:textId="10B90830" w:rsidR="00BC170E" w:rsidRPr="00703C68" w:rsidRDefault="00BC170E" w:rsidP="00BC170E">
            <w:pPr>
              <w:spacing w:before="120"/>
              <w:rPr>
                <w:rFonts w:ascii="Arial" w:hAnsi="Arial" w:cs="Arial"/>
                <w:bCs/>
                <w:sz w:val="24"/>
                <w:szCs w:val="24"/>
              </w:rPr>
            </w:pPr>
            <w:r>
              <w:rPr>
                <w:rFonts w:ascii="Arial" w:hAnsi="Arial" w:cs="Arial"/>
                <w:bCs/>
                <w:sz w:val="24"/>
                <w:szCs w:val="24"/>
              </w:rPr>
              <w:t>Specific technical understanding of the technologies in scope of the role.</w:t>
            </w:r>
          </w:p>
        </w:tc>
        <w:tc>
          <w:tcPr>
            <w:tcW w:w="4536" w:type="dxa"/>
            <w:shd w:val="clear" w:color="auto" w:fill="auto"/>
          </w:tcPr>
          <w:p w14:paraId="3B73C02A" w14:textId="4511F19E" w:rsidR="00BC170E" w:rsidRPr="00703C68" w:rsidRDefault="00BC170E" w:rsidP="00BC170E">
            <w:pPr>
              <w:spacing w:before="120"/>
              <w:rPr>
                <w:rFonts w:ascii="Arial" w:hAnsi="Arial" w:cs="Arial"/>
                <w:bCs/>
                <w:sz w:val="24"/>
                <w:szCs w:val="24"/>
              </w:rPr>
            </w:pPr>
          </w:p>
        </w:tc>
      </w:tr>
    </w:tbl>
    <w:p w14:paraId="44312563" w14:textId="77777777" w:rsidR="006C05BE" w:rsidRDefault="006C05BE" w:rsidP="00F71F4A">
      <w:pPr>
        <w:spacing w:before="120" w:after="0"/>
        <w:rPr>
          <w:b/>
          <w:bCs/>
        </w:rPr>
      </w:pPr>
    </w:p>
    <w:p w14:paraId="37515F1E" w14:textId="77777777" w:rsidR="006C05BE" w:rsidRPr="00A2252A" w:rsidRDefault="006C05BE" w:rsidP="006C05BE">
      <w:pPr>
        <w:rPr>
          <w:rFonts w:ascii="Arial" w:hAnsi="Arial" w:cs="Arial"/>
          <w:b/>
          <w:color w:val="7030A0"/>
          <w:sz w:val="32"/>
          <w:szCs w:val="32"/>
        </w:rPr>
      </w:pPr>
      <w:r w:rsidRPr="00A2252A">
        <w:rPr>
          <w:rFonts w:ascii="Arial" w:hAnsi="Arial" w:cs="Arial"/>
          <w:b/>
          <w:color w:val="7030A0"/>
          <w:sz w:val="32"/>
          <w:szCs w:val="32"/>
        </w:rPr>
        <w:t>Behaviour Profile</w:t>
      </w:r>
    </w:p>
    <w:p w14:paraId="47BAD3F2" w14:textId="69FD76A1" w:rsidR="006C05BE" w:rsidRPr="006304EF" w:rsidRDefault="006C05BE" w:rsidP="006C05BE">
      <w:pPr>
        <w:pStyle w:val="Pa8"/>
        <w:spacing w:after="280"/>
        <w:ind w:right="-166"/>
        <w:rPr>
          <w:rFonts w:ascii="Arial" w:hAnsi="Arial" w:cs="Arial"/>
          <w:color w:val="000000"/>
          <w:sz w:val="22"/>
          <w:szCs w:val="22"/>
        </w:rPr>
      </w:pPr>
      <w:r w:rsidRPr="006304EF">
        <w:rPr>
          <w:rStyle w:val="A10"/>
          <w:rFonts w:ascii="Arial" w:hAnsi="Arial" w:cs="Arial"/>
          <w:sz w:val="22"/>
          <w:szCs w:val="22"/>
        </w:rPr>
        <w:t>The Civil Service has defined a set of behaviours that, when demonstrated, are associated with job success. For this role you should demonstrate the following Civil Service Behaviours</w:t>
      </w:r>
      <w:r>
        <w:rPr>
          <w:rStyle w:val="A10"/>
          <w:rFonts w:ascii="Arial" w:hAnsi="Arial" w:cs="Arial"/>
          <w:sz w:val="22"/>
          <w:szCs w:val="22"/>
        </w:rPr>
        <w:t xml:space="preserve"> </w:t>
      </w:r>
      <w:r w:rsidR="0032174F">
        <w:rPr>
          <w:rStyle w:val="A10"/>
          <w:rFonts w:ascii="Arial" w:hAnsi="Arial" w:cs="Arial"/>
          <w:sz w:val="22"/>
          <w:szCs w:val="22"/>
        </w:rPr>
        <w:t>(</w:t>
      </w:r>
      <w:r w:rsidR="0032174F" w:rsidRPr="00F465CF">
        <w:rPr>
          <w:rStyle w:val="A10"/>
          <w:rFonts w:ascii="Arial" w:hAnsi="Arial" w:cs="Arial"/>
          <w:color w:val="FF0000"/>
          <w:sz w:val="22"/>
          <w:szCs w:val="22"/>
        </w:rPr>
        <w:t>Delete as Appropriate</w:t>
      </w:r>
      <w:r w:rsidR="0032174F">
        <w:rPr>
          <w:rStyle w:val="A10"/>
          <w:rFonts w:ascii="Arial" w:hAnsi="Arial" w:cs="Arial"/>
          <w:color w:val="FF0000"/>
          <w:sz w:val="22"/>
          <w:szCs w:val="22"/>
        </w:rPr>
        <w:t xml:space="preserve"> as the below table is an overview of each behaviour and the respective definitions.</w:t>
      </w:r>
      <w:r w:rsidR="0032174F">
        <w:rPr>
          <w:rStyle w:val="A10"/>
          <w:rFonts w:ascii="Arial" w:hAnsi="Arial" w:cs="Arial"/>
          <w:sz w:val="22"/>
          <w:szCs w:val="22"/>
        </w:rPr>
        <w:t>)</w:t>
      </w:r>
    </w:p>
    <w:tbl>
      <w:tblPr>
        <w:tblStyle w:val="TableGrid"/>
        <w:tblW w:w="10201" w:type="dxa"/>
        <w:tblLayout w:type="fixed"/>
        <w:tblLook w:val="04A0" w:firstRow="1" w:lastRow="0" w:firstColumn="1" w:lastColumn="0" w:noHBand="0" w:noVBand="1"/>
      </w:tblPr>
      <w:tblGrid>
        <w:gridCol w:w="2689"/>
        <w:gridCol w:w="7512"/>
      </w:tblGrid>
      <w:tr w:rsidR="0032174F" w:rsidRPr="008C689C" w14:paraId="445EFDA4" w14:textId="77777777" w:rsidTr="00BC170E">
        <w:trPr>
          <w:trHeight w:val="832"/>
        </w:trPr>
        <w:tc>
          <w:tcPr>
            <w:tcW w:w="2689" w:type="dxa"/>
            <w:shd w:val="clear" w:color="auto" w:fill="00B050"/>
          </w:tcPr>
          <w:p w14:paraId="3B1340A0" w14:textId="6807BA61" w:rsidR="0032174F" w:rsidRPr="008C689C" w:rsidRDefault="0032174F" w:rsidP="0032174F">
            <w:pPr>
              <w:pStyle w:val="Pa16"/>
              <w:spacing w:after="280"/>
              <w:rPr>
                <w:rFonts w:ascii="Arial" w:hAnsi="Arial" w:cs="Arial"/>
                <w:b/>
                <w:bCs/>
                <w:color w:val="000000"/>
              </w:rPr>
            </w:pPr>
            <w:r w:rsidRPr="008C689C">
              <w:rPr>
                <w:rFonts w:ascii="Arial" w:hAnsi="Arial" w:cs="Arial"/>
                <w:b/>
                <w:bCs/>
                <w:color w:val="000000"/>
              </w:rPr>
              <w:lastRenderedPageBreak/>
              <w:t xml:space="preserve">Making Effective Decisions </w:t>
            </w:r>
          </w:p>
        </w:tc>
        <w:tc>
          <w:tcPr>
            <w:tcW w:w="7512" w:type="dxa"/>
            <w:shd w:val="clear" w:color="auto" w:fill="auto"/>
          </w:tcPr>
          <w:p w14:paraId="6CA300B4" w14:textId="0B860783" w:rsidR="0032174F" w:rsidRPr="006304EF" w:rsidRDefault="0032174F" w:rsidP="0032174F">
            <w:pPr>
              <w:pStyle w:val="Pa17"/>
              <w:spacing w:after="280"/>
              <w:rPr>
                <w:rFonts w:ascii="Arial" w:hAnsi="Arial" w:cs="Arial"/>
                <w:color w:val="000000"/>
                <w:sz w:val="22"/>
                <w:szCs w:val="22"/>
              </w:rPr>
            </w:pPr>
            <w:r w:rsidRPr="00A20194">
              <w:rPr>
                <w:rFonts w:ascii="Arial" w:hAnsi="Arial" w:cs="Arial"/>
                <w:color w:val="000000"/>
                <w:sz w:val="22"/>
                <w:szCs w:val="22"/>
              </w:rPr>
              <w:t xml:space="preserve">Use evidence and knowledge to support accurate, expert decisions and advice. Carefully consider alternative options, implications and risks of decisions.  </w:t>
            </w:r>
          </w:p>
        </w:tc>
      </w:tr>
      <w:tr w:rsidR="0032174F" w:rsidRPr="008C689C" w14:paraId="0EA3B357" w14:textId="77777777" w:rsidTr="00BC170E">
        <w:tc>
          <w:tcPr>
            <w:tcW w:w="2689" w:type="dxa"/>
            <w:shd w:val="clear" w:color="auto" w:fill="00B050"/>
          </w:tcPr>
          <w:p w14:paraId="5083F9EB" w14:textId="2246EEE7" w:rsidR="0032174F" w:rsidRPr="008C689C" w:rsidRDefault="0032174F" w:rsidP="0032174F">
            <w:pPr>
              <w:pStyle w:val="Pa16"/>
              <w:spacing w:after="280"/>
              <w:rPr>
                <w:rFonts w:ascii="Arial" w:hAnsi="Arial" w:cs="Arial"/>
                <w:b/>
                <w:bCs/>
                <w:color w:val="000000"/>
              </w:rPr>
            </w:pPr>
            <w:r w:rsidRPr="008C689C">
              <w:rPr>
                <w:rFonts w:ascii="Arial" w:hAnsi="Arial" w:cs="Arial"/>
                <w:b/>
                <w:bCs/>
                <w:color w:val="000000"/>
              </w:rPr>
              <w:t>Working Together</w:t>
            </w:r>
          </w:p>
        </w:tc>
        <w:tc>
          <w:tcPr>
            <w:tcW w:w="7512" w:type="dxa"/>
            <w:shd w:val="clear" w:color="auto" w:fill="auto"/>
          </w:tcPr>
          <w:p w14:paraId="72179B0A" w14:textId="1647D735" w:rsidR="0032174F" w:rsidRPr="006304EF" w:rsidRDefault="0032174F" w:rsidP="0032174F">
            <w:pPr>
              <w:pStyle w:val="Pa17"/>
              <w:spacing w:after="280"/>
              <w:rPr>
                <w:rFonts w:ascii="Arial" w:hAnsi="Arial" w:cs="Arial"/>
                <w:color w:val="000000"/>
                <w:sz w:val="22"/>
                <w:szCs w:val="22"/>
              </w:rPr>
            </w:pPr>
            <w:r w:rsidRPr="00A20194">
              <w:rPr>
                <w:rFonts w:ascii="Arial" w:hAnsi="Arial" w:cs="Arial"/>
                <w:sz w:val="22"/>
                <w:szCs w:val="22"/>
              </w:rPr>
              <w:t>Form effective partnerships and relationships with people both internally and externally, from a range of diverse backgrounds, sharing information, resources and support.</w:t>
            </w:r>
          </w:p>
        </w:tc>
      </w:tr>
      <w:tr w:rsidR="0032174F" w:rsidRPr="008C689C" w14:paraId="0BB35498" w14:textId="77777777" w:rsidTr="00BC170E">
        <w:tc>
          <w:tcPr>
            <w:tcW w:w="2689" w:type="dxa"/>
            <w:shd w:val="clear" w:color="auto" w:fill="00B050"/>
          </w:tcPr>
          <w:p w14:paraId="35463B43" w14:textId="14CB35B6" w:rsidR="0032174F" w:rsidRDefault="0032174F" w:rsidP="0032174F">
            <w:pPr>
              <w:pStyle w:val="Pa16"/>
              <w:spacing w:after="280"/>
              <w:rPr>
                <w:rFonts w:ascii="Arial" w:hAnsi="Arial" w:cs="Arial"/>
                <w:b/>
                <w:bCs/>
                <w:color w:val="000000"/>
              </w:rPr>
            </w:pPr>
            <w:r>
              <w:rPr>
                <w:rFonts w:ascii="Arial" w:hAnsi="Arial" w:cs="Arial"/>
                <w:b/>
                <w:bCs/>
                <w:color w:val="000000"/>
              </w:rPr>
              <w:t xml:space="preserve">Changing &amp; </w:t>
            </w:r>
            <w:proofErr w:type="gramStart"/>
            <w:r>
              <w:rPr>
                <w:rFonts w:ascii="Arial" w:hAnsi="Arial" w:cs="Arial"/>
                <w:b/>
                <w:bCs/>
                <w:color w:val="000000"/>
              </w:rPr>
              <w:t>Improving</w:t>
            </w:r>
            <w:proofErr w:type="gramEnd"/>
          </w:p>
        </w:tc>
        <w:tc>
          <w:tcPr>
            <w:tcW w:w="7512" w:type="dxa"/>
            <w:shd w:val="clear" w:color="auto" w:fill="auto"/>
          </w:tcPr>
          <w:p w14:paraId="625C5846" w14:textId="52D83725" w:rsidR="0032174F" w:rsidRPr="00A20194" w:rsidRDefault="0032174F" w:rsidP="0032174F">
            <w:pPr>
              <w:pStyle w:val="Pa17"/>
              <w:spacing w:after="280"/>
              <w:rPr>
                <w:rFonts w:ascii="Arial" w:hAnsi="Arial" w:cs="Arial"/>
                <w:color w:val="000000"/>
                <w:sz w:val="22"/>
                <w:szCs w:val="22"/>
              </w:rPr>
            </w:pPr>
            <w:r w:rsidRPr="00A20194">
              <w:rPr>
                <w:rFonts w:ascii="Arial" w:hAnsi="Arial" w:cs="Arial"/>
                <w:color w:val="000000"/>
                <w:sz w:val="22"/>
                <w:szCs w:val="22"/>
              </w:rPr>
              <w:t>Seek out opportunities to create effective change and suggest innovative ideas for improvement. Review ways of working, including seeking and providing feedback.</w:t>
            </w:r>
          </w:p>
        </w:tc>
      </w:tr>
      <w:tr w:rsidR="00BC170E" w:rsidRPr="008C689C" w14:paraId="693A9EBD" w14:textId="77777777" w:rsidTr="00BC170E">
        <w:tc>
          <w:tcPr>
            <w:tcW w:w="2689" w:type="dxa"/>
            <w:shd w:val="clear" w:color="auto" w:fill="00B050"/>
          </w:tcPr>
          <w:p w14:paraId="4B6D8B91" w14:textId="300E02C5" w:rsidR="00BC170E" w:rsidRDefault="00BC170E" w:rsidP="0032174F">
            <w:pPr>
              <w:pStyle w:val="Pa16"/>
              <w:spacing w:after="280"/>
              <w:rPr>
                <w:rFonts w:ascii="Arial" w:hAnsi="Arial" w:cs="Arial"/>
                <w:b/>
                <w:bCs/>
                <w:color w:val="000000"/>
              </w:rPr>
            </w:pPr>
            <w:r>
              <w:rPr>
                <w:rFonts w:ascii="Arial" w:hAnsi="Arial" w:cs="Arial"/>
                <w:b/>
                <w:bCs/>
                <w:color w:val="000000"/>
              </w:rPr>
              <w:t>Managing a Quality Service</w:t>
            </w:r>
          </w:p>
        </w:tc>
        <w:tc>
          <w:tcPr>
            <w:tcW w:w="7512" w:type="dxa"/>
            <w:shd w:val="clear" w:color="auto" w:fill="auto"/>
          </w:tcPr>
          <w:p w14:paraId="44902725" w14:textId="1F1E9451" w:rsidR="00BC170E" w:rsidRPr="00A20194" w:rsidRDefault="00BC170E" w:rsidP="0032174F">
            <w:pPr>
              <w:pStyle w:val="Pa17"/>
              <w:spacing w:after="280"/>
              <w:rPr>
                <w:rFonts w:ascii="Arial" w:hAnsi="Arial" w:cs="Arial"/>
                <w:color w:val="000000"/>
                <w:sz w:val="22"/>
                <w:szCs w:val="22"/>
              </w:rPr>
            </w:pPr>
            <w:r w:rsidRPr="00A20194">
              <w:rPr>
                <w:rFonts w:ascii="Arial" w:hAnsi="Arial" w:cs="Arial"/>
                <w:color w:val="000000"/>
                <w:sz w:val="22"/>
                <w:szCs w:val="22"/>
              </w:rPr>
              <w:t>Deliver service objectives with professional excellence, expertise and efficiency, taking account of diverse customer needs</w:t>
            </w:r>
          </w:p>
        </w:tc>
      </w:tr>
    </w:tbl>
    <w:p w14:paraId="29B7675A" w14:textId="77777777" w:rsidR="00BC170E" w:rsidRDefault="00BC170E" w:rsidP="006C05BE">
      <w:pPr>
        <w:pStyle w:val="Header"/>
        <w:pBdr>
          <w:bottom w:val="single" w:sz="6" w:space="0" w:color="auto"/>
        </w:pBdr>
        <w:rPr>
          <w:rFonts w:cs="Arial"/>
          <w:szCs w:val="22"/>
        </w:rPr>
      </w:pPr>
    </w:p>
    <w:p w14:paraId="3003D304" w14:textId="77777777" w:rsidR="00BC170E" w:rsidRDefault="00BC170E" w:rsidP="006C05BE">
      <w:pPr>
        <w:pStyle w:val="Header"/>
        <w:pBdr>
          <w:bottom w:val="single" w:sz="6" w:space="0" w:color="auto"/>
        </w:pBdr>
        <w:rPr>
          <w:rFonts w:cs="Arial"/>
          <w:szCs w:val="22"/>
        </w:rPr>
      </w:pPr>
    </w:p>
    <w:p w14:paraId="786EBC9A" w14:textId="77777777" w:rsidR="00BC170E" w:rsidRDefault="00BC170E" w:rsidP="006C05BE">
      <w:pPr>
        <w:pStyle w:val="Header"/>
        <w:pBdr>
          <w:bottom w:val="single" w:sz="6" w:space="0" w:color="auto"/>
        </w:pBdr>
        <w:rPr>
          <w:rFonts w:cs="Arial"/>
          <w:szCs w:val="22"/>
        </w:rPr>
      </w:pPr>
    </w:p>
    <w:p w14:paraId="77ED196A" w14:textId="77777777" w:rsidR="00BC170E" w:rsidRDefault="00BC170E" w:rsidP="006C05BE">
      <w:pPr>
        <w:pStyle w:val="Header"/>
        <w:pBdr>
          <w:bottom w:val="single" w:sz="6" w:space="0" w:color="auto"/>
        </w:pBdr>
        <w:rPr>
          <w:rFonts w:cs="Arial"/>
          <w:szCs w:val="22"/>
        </w:rPr>
      </w:pPr>
    </w:p>
    <w:p w14:paraId="074FDF66" w14:textId="77777777" w:rsidR="00BC170E" w:rsidRDefault="00BC170E" w:rsidP="006C05BE">
      <w:pPr>
        <w:pStyle w:val="Header"/>
        <w:pBdr>
          <w:bottom w:val="single" w:sz="6" w:space="0" w:color="auto"/>
        </w:pBdr>
        <w:rPr>
          <w:rFonts w:cs="Arial"/>
          <w:szCs w:val="22"/>
        </w:rPr>
      </w:pPr>
    </w:p>
    <w:tbl>
      <w:tblPr>
        <w:tblStyle w:val="TableGrid"/>
        <w:tblpPr w:leftFromText="180" w:rightFromText="180" w:vertAnchor="text" w:horzAnchor="margin" w:tblpY="287"/>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8"/>
      </w:tblGrid>
      <w:tr w:rsidR="006C05BE" w14:paraId="13B447EF" w14:textId="77777777">
        <w:trPr>
          <w:trHeight w:val="263"/>
        </w:trPr>
        <w:tc>
          <w:tcPr>
            <w:tcW w:w="10258" w:type="dxa"/>
          </w:tcPr>
          <w:p w14:paraId="74C78864" w14:textId="77777777" w:rsidR="006C05BE" w:rsidRDefault="006C05BE">
            <w:pPr>
              <w:spacing w:after="240"/>
              <w:rPr>
                <w:noProof/>
                <w:lang w:eastAsia="en-GB"/>
              </w:rPr>
            </w:pPr>
            <w:bookmarkStart w:id="0" w:name="_Hlk34294654"/>
          </w:p>
          <w:p w14:paraId="25C86415" w14:textId="77777777" w:rsidR="006C05BE" w:rsidRDefault="006C05BE">
            <w:pPr>
              <w:spacing w:after="240"/>
              <w:rPr>
                <w:rFonts w:ascii="Arial" w:eastAsia="Times New Roman" w:hAnsi="Arial" w:cs="Arial"/>
                <w:b/>
                <w:bCs/>
                <w:color w:val="454545"/>
                <w:sz w:val="23"/>
                <w:szCs w:val="23"/>
                <w:lang w:eastAsia="en-GB"/>
              </w:rPr>
            </w:pPr>
            <w:r>
              <w:rPr>
                <w:noProof/>
                <w:lang w:eastAsia="en-GB"/>
              </w:rPr>
              <w:t xml:space="preserve"> </w:t>
            </w:r>
            <w:r w:rsidRPr="00FE41BB">
              <w:rPr>
                <w:noProof/>
                <w:lang w:eastAsia="en-GB"/>
              </w:rPr>
              <w:drawing>
                <wp:inline distT="0" distB="0" distL="0" distR="0" wp14:anchorId="06384830" wp14:editId="3835FAEE">
                  <wp:extent cx="1141841" cy="1047750"/>
                  <wp:effectExtent l="0" t="0" r="1270" b="0"/>
                  <wp:docPr id="4" name="Picture 4" descr="Civil Service Commiss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vil Service Commission">
                            <a:hlinkClick r:id="rId15"/>
                          </pic:cNvPr>
                          <pic:cNvPicPr>
                            <a:picLocks noChangeAspect="1" noChangeArrowheads="1"/>
                          </pic:cNvPicPr>
                        </pic:nvPicPr>
                        <pic:blipFill rotWithShape="1">
                          <a:blip r:embed="rId16" cstate="print"/>
                          <a:srcRect l="5755" t="8679" r="8001" b="5618"/>
                          <a:stretch/>
                        </pic:blipFill>
                        <pic:spPr bwMode="auto">
                          <a:xfrm>
                            <a:off x="0" y="0"/>
                            <a:ext cx="1141841" cy="10477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09E85DB9" wp14:editId="32602CD8">
                  <wp:extent cx="1550957" cy="852787"/>
                  <wp:effectExtent l="19050" t="0" r="0" b="0"/>
                  <wp:docPr id="7" name="Picture 7" descr="cid:image005.png@01D22A27.DF5D4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2A27.DF5D4AD0"/>
                          <pic:cNvPicPr>
                            <a:picLocks noChangeAspect="1" noChangeArrowheads="1"/>
                          </pic:cNvPicPr>
                        </pic:nvPicPr>
                        <pic:blipFill>
                          <a:blip r:embed="rId17" r:link="rId18" cstate="print"/>
                          <a:srcRect/>
                          <a:stretch>
                            <a:fillRect/>
                          </a:stretch>
                        </pic:blipFill>
                        <pic:spPr bwMode="auto">
                          <a:xfrm>
                            <a:off x="0" y="0"/>
                            <a:ext cx="1549283" cy="851867"/>
                          </a:xfrm>
                          <a:prstGeom prst="rect">
                            <a:avLst/>
                          </a:prstGeom>
                          <a:noFill/>
                          <a:ln w="9525">
                            <a:noFill/>
                            <a:miter lim="800000"/>
                            <a:headEnd/>
                            <a:tailEnd/>
                          </a:ln>
                        </pic:spPr>
                      </pic:pic>
                    </a:graphicData>
                  </a:graphic>
                </wp:inline>
              </w:drawing>
            </w:r>
            <w:r>
              <w:rPr>
                <w:noProof/>
                <w:lang w:eastAsia="en-GB"/>
              </w:rPr>
              <w:t xml:space="preserve">      </w:t>
            </w:r>
            <w:r>
              <w:rPr>
                <w:noProof/>
              </w:rPr>
              <w:t xml:space="preserve"> </w:t>
            </w:r>
            <w:r>
              <w:rPr>
                <w:noProof/>
              </w:rPr>
              <w:drawing>
                <wp:inline distT="0" distB="0" distL="0" distR="0" wp14:anchorId="2EA51B82" wp14:editId="0F1D172E">
                  <wp:extent cx="1232287" cy="84283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nei logo.png"/>
                          <pic:cNvPicPr/>
                        </pic:nvPicPr>
                        <pic:blipFill>
                          <a:blip r:embed="rId19">
                            <a:extLst>
                              <a:ext uri="{28A0092B-C50C-407E-A947-70E740481C1C}">
                                <a14:useLocalDpi xmlns:a14="http://schemas.microsoft.com/office/drawing/2010/main" val="0"/>
                              </a:ext>
                            </a:extLst>
                          </a:blip>
                          <a:stretch>
                            <a:fillRect/>
                          </a:stretch>
                        </pic:blipFill>
                        <pic:spPr>
                          <a:xfrm>
                            <a:off x="0" y="0"/>
                            <a:ext cx="1244948" cy="851498"/>
                          </a:xfrm>
                          <a:prstGeom prst="rect">
                            <a:avLst/>
                          </a:prstGeom>
                        </pic:spPr>
                      </pic:pic>
                    </a:graphicData>
                  </a:graphic>
                </wp:inline>
              </w:drawing>
            </w:r>
            <w:r>
              <w:rPr>
                <w:noProof/>
              </w:rPr>
              <w:t xml:space="preserve">    </w:t>
            </w:r>
            <w:r>
              <w:rPr>
                <w:rFonts w:ascii="Arial" w:eastAsia="Times New Roman" w:hAnsi="Arial" w:cs="Arial"/>
                <w:b/>
                <w:bCs/>
                <w:noProof/>
                <w:color w:val="454545"/>
                <w:sz w:val="23"/>
                <w:szCs w:val="23"/>
                <w:lang w:eastAsia="en-GB"/>
              </w:rPr>
              <w:drawing>
                <wp:inline distT="0" distB="0" distL="0" distR="0" wp14:anchorId="6A0F0817" wp14:editId="5DB64607">
                  <wp:extent cx="1598213" cy="1137934"/>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F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0406" cy="1146616"/>
                          </a:xfrm>
                          <a:prstGeom prst="rect">
                            <a:avLst/>
                          </a:prstGeom>
                        </pic:spPr>
                      </pic:pic>
                    </a:graphicData>
                  </a:graphic>
                </wp:inline>
              </w:drawing>
            </w:r>
          </w:p>
        </w:tc>
      </w:tr>
      <w:bookmarkEnd w:id="0"/>
    </w:tbl>
    <w:p w14:paraId="0CDA8C9F" w14:textId="77777777" w:rsidR="006C05BE" w:rsidRPr="00F71F4A" w:rsidRDefault="006C05BE" w:rsidP="00F71F4A">
      <w:pPr>
        <w:spacing w:before="120" w:after="0"/>
        <w:rPr>
          <w:b/>
          <w:bCs/>
        </w:rPr>
      </w:pPr>
    </w:p>
    <w:sectPr w:rsidR="006C05BE" w:rsidRPr="00F71F4A" w:rsidSect="006C05BE">
      <w:headerReference w:type="default" r:id="rId21"/>
      <w:footerReference w:type="default" r:id="rId22"/>
      <w:pgSz w:w="11906" w:h="16838"/>
      <w:pgMar w:top="567" w:right="567" w:bottom="-284" w:left="56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820C" w14:textId="77777777" w:rsidR="004D7DBE" w:rsidRDefault="004D7DBE" w:rsidP="00BB3126">
      <w:pPr>
        <w:spacing w:after="0" w:line="240" w:lineRule="auto"/>
      </w:pPr>
      <w:r>
        <w:separator/>
      </w:r>
    </w:p>
  </w:endnote>
  <w:endnote w:type="continuationSeparator" w:id="0">
    <w:p w14:paraId="6902E280" w14:textId="77777777" w:rsidR="004D7DBE" w:rsidRDefault="004D7DBE" w:rsidP="00BB3126">
      <w:pPr>
        <w:spacing w:after="0" w:line="240" w:lineRule="auto"/>
      </w:pPr>
      <w:r>
        <w:continuationSeparator/>
      </w:r>
    </w:p>
  </w:endnote>
  <w:endnote w:type="continuationNotice" w:id="1">
    <w:p w14:paraId="6B269CF6" w14:textId="77777777" w:rsidR="004D7DBE" w:rsidRDefault="004D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668167"/>
      <w:docPartObj>
        <w:docPartGallery w:val="Page Numbers (Bottom of Page)"/>
        <w:docPartUnique/>
      </w:docPartObj>
    </w:sdtPr>
    <w:sdtEndPr>
      <w:rPr>
        <w:noProof/>
      </w:rPr>
    </w:sdtEndPr>
    <w:sdtContent>
      <w:p w14:paraId="26E2E09D" w14:textId="0238E4CE" w:rsidR="00BB3126" w:rsidRDefault="00BB3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3D26D" w14:textId="77777777" w:rsidR="00BB3126" w:rsidRDefault="00BB3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87F5" w14:textId="77777777" w:rsidR="004D7DBE" w:rsidRDefault="004D7DBE" w:rsidP="00BB3126">
      <w:pPr>
        <w:spacing w:after="0" w:line="240" w:lineRule="auto"/>
      </w:pPr>
      <w:r>
        <w:separator/>
      </w:r>
    </w:p>
  </w:footnote>
  <w:footnote w:type="continuationSeparator" w:id="0">
    <w:p w14:paraId="1E762A14" w14:textId="77777777" w:rsidR="004D7DBE" w:rsidRDefault="004D7DBE" w:rsidP="00BB3126">
      <w:pPr>
        <w:spacing w:after="0" w:line="240" w:lineRule="auto"/>
      </w:pPr>
      <w:r>
        <w:continuationSeparator/>
      </w:r>
    </w:p>
  </w:footnote>
  <w:footnote w:type="continuationNotice" w:id="1">
    <w:p w14:paraId="45D211E3" w14:textId="77777777" w:rsidR="004D7DBE" w:rsidRDefault="004D7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EDFC" w14:textId="133E9CA4" w:rsidR="00BB3126" w:rsidRDefault="00BB3126">
    <w:pPr>
      <w:pStyle w:val="Header"/>
    </w:pPr>
    <w:r>
      <w:rPr>
        <w:noProof/>
      </w:rPr>
      <w:drawing>
        <wp:inline distT="0" distB="0" distL="0" distR="0" wp14:anchorId="1F30355F" wp14:editId="6E46A2C5">
          <wp:extent cx="1117600" cy="601660"/>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764" cy="607670"/>
                  </a:xfrm>
                  <a:prstGeom prst="rect">
                    <a:avLst/>
                  </a:prstGeom>
                  <a:noFill/>
                  <a:ln>
                    <a:noFill/>
                  </a:ln>
                </pic:spPr>
              </pic:pic>
            </a:graphicData>
          </a:graphic>
        </wp:inline>
      </w:drawing>
    </w:r>
  </w:p>
  <w:p w14:paraId="3DF8E0FD" w14:textId="77777777" w:rsidR="00BB3126" w:rsidRDefault="00BB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7C4"/>
    <w:multiLevelType w:val="hybridMultilevel"/>
    <w:tmpl w:val="C61A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726"/>
    <w:multiLevelType w:val="hybridMultilevel"/>
    <w:tmpl w:val="267A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C7B23"/>
    <w:multiLevelType w:val="hybridMultilevel"/>
    <w:tmpl w:val="3630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3FF6"/>
    <w:multiLevelType w:val="hybridMultilevel"/>
    <w:tmpl w:val="C9ECDCAA"/>
    <w:lvl w:ilvl="0" w:tplc="2E82A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6C85"/>
    <w:multiLevelType w:val="hybridMultilevel"/>
    <w:tmpl w:val="E182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85C9F"/>
    <w:multiLevelType w:val="hybridMultilevel"/>
    <w:tmpl w:val="055C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61040"/>
    <w:multiLevelType w:val="hybridMultilevel"/>
    <w:tmpl w:val="1630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D2048"/>
    <w:multiLevelType w:val="hybridMultilevel"/>
    <w:tmpl w:val="5D54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F06606"/>
    <w:multiLevelType w:val="hybridMultilevel"/>
    <w:tmpl w:val="5BC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41584"/>
    <w:multiLevelType w:val="hybridMultilevel"/>
    <w:tmpl w:val="521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26A98"/>
    <w:multiLevelType w:val="multilevel"/>
    <w:tmpl w:val="1CB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B17532"/>
    <w:multiLevelType w:val="hybridMultilevel"/>
    <w:tmpl w:val="BD0E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33C3F"/>
    <w:multiLevelType w:val="hybridMultilevel"/>
    <w:tmpl w:val="071CF97E"/>
    <w:lvl w:ilvl="0" w:tplc="2CB0DC6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A4CD2"/>
    <w:multiLevelType w:val="hybridMultilevel"/>
    <w:tmpl w:val="F64A03F4"/>
    <w:lvl w:ilvl="0" w:tplc="C400DBB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35019">
    <w:abstractNumId w:val="7"/>
  </w:num>
  <w:num w:numId="2" w16cid:durableId="797182846">
    <w:abstractNumId w:val="12"/>
  </w:num>
  <w:num w:numId="3" w16cid:durableId="138883455">
    <w:abstractNumId w:val="3"/>
  </w:num>
  <w:num w:numId="4" w16cid:durableId="1221477481">
    <w:abstractNumId w:val="8"/>
  </w:num>
  <w:num w:numId="5" w16cid:durableId="39742533">
    <w:abstractNumId w:val="13"/>
  </w:num>
  <w:num w:numId="6" w16cid:durableId="555092312">
    <w:abstractNumId w:val="6"/>
  </w:num>
  <w:num w:numId="7" w16cid:durableId="33123226">
    <w:abstractNumId w:val="10"/>
  </w:num>
  <w:num w:numId="8" w16cid:durableId="1700547378">
    <w:abstractNumId w:val="0"/>
  </w:num>
  <w:num w:numId="9" w16cid:durableId="1461454217">
    <w:abstractNumId w:val="4"/>
  </w:num>
  <w:num w:numId="10" w16cid:durableId="42950520">
    <w:abstractNumId w:val="11"/>
  </w:num>
  <w:num w:numId="11" w16cid:durableId="818376130">
    <w:abstractNumId w:val="2"/>
  </w:num>
  <w:num w:numId="12" w16cid:durableId="161164968">
    <w:abstractNumId w:val="5"/>
  </w:num>
  <w:num w:numId="13" w16cid:durableId="406271102">
    <w:abstractNumId w:val="1"/>
  </w:num>
  <w:num w:numId="14" w16cid:durableId="1250503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26"/>
    <w:rsid w:val="00006C4F"/>
    <w:rsid w:val="00026FE7"/>
    <w:rsid w:val="00032FC5"/>
    <w:rsid w:val="000335F2"/>
    <w:rsid w:val="00040690"/>
    <w:rsid w:val="00043F9B"/>
    <w:rsid w:val="00060D63"/>
    <w:rsid w:val="00063963"/>
    <w:rsid w:val="000852FF"/>
    <w:rsid w:val="0008615F"/>
    <w:rsid w:val="00091E07"/>
    <w:rsid w:val="00097ECB"/>
    <w:rsid w:val="000A084F"/>
    <w:rsid w:val="000B146B"/>
    <w:rsid w:val="000C6006"/>
    <w:rsid w:val="000E0BC5"/>
    <w:rsid w:val="000E2490"/>
    <w:rsid w:val="0010725C"/>
    <w:rsid w:val="00107839"/>
    <w:rsid w:val="001159A5"/>
    <w:rsid w:val="00125C03"/>
    <w:rsid w:val="00147E3B"/>
    <w:rsid w:val="00152663"/>
    <w:rsid w:val="00167913"/>
    <w:rsid w:val="001706FE"/>
    <w:rsid w:val="00171F83"/>
    <w:rsid w:val="00173F56"/>
    <w:rsid w:val="00176193"/>
    <w:rsid w:val="00196561"/>
    <w:rsid w:val="001A4AC2"/>
    <w:rsid w:val="001A4FBF"/>
    <w:rsid w:val="001C3F79"/>
    <w:rsid w:val="001D6ED6"/>
    <w:rsid w:val="001E5ACE"/>
    <w:rsid w:val="00226B3D"/>
    <w:rsid w:val="00256D06"/>
    <w:rsid w:val="00264FBA"/>
    <w:rsid w:val="00265018"/>
    <w:rsid w:val="002740DB"/>
    <w:rsid w:val="00285599"/>
    <w:rsid w:val="00285A8C"/>
    <w:rsid w:val="00287B56"/>
    <w:rsid w:val="002A3E69"/>
    <w:rsid w:val="002A70D7"/>
    <w:rsid w:val="002D2CF3"/>
    <w:rsid w:val="002E3DE9"/>
    <w:rsid w:val="003174CA"/>
    <w:rsid w:val="003216AD"/>
    <w:rsid w:val="0032174F"/>
    <w:rsid w:val="00326552"/>
    <w:rsid w:val="00331EDC"/>
    <w:rsid w:val="00356631"/>
    <w:rsid w:val="00365C20"/>
    <w:rsid w:val="003816B2"/>
    <w:rsid w:val="003B7D8F"/>
    <w:rsid w:val="003D4B0F"/>
    <w:rsid w:val="003D58C1"/>
    <w:rsid w:val="003D743C"/>
    <w:rsid w:val="003E62EA"/>
    <w:rsid w:val="003E682B"/>
    <w:rsid w:val="00400A40"/>
    <w:rsid w:val="00402A87"/>
    <w:rsid w:val="00406444"/>
    <w:rsid w:val="00432C58"/>
    <w:rsid w:val="004407E3"/>
    <w:rsid w:val="00457AEE"/>
    <w:rsid w:val="00473748"/>
    <w:rsid w:val="00475F67"/>
    <w:rsid w:val="00497EA5"/>
    <w:rsid w:val="004A140E"/>
    <w:rsid w:val="004A27E9"/>
    <w:rsid w:val="004B6C9A"/>
    <w:rsid w:val="004C240A"/>
    <w:rsid w:val="004C7E4E"/>
    <w:rsid w:val="004D7DBE"/>
    <w:rsid w:val="0050533E"/>
    <w:rsid w:val="0052521C"/>
    <w:rsid w:val="00532BAE"/>
    <w:rsid w:val="00542E7D"/>
    <w:rsid w:val="00547647"/>
    <w:rsid w:val="00550D6D"/>
    <w:rsid w:val="00582F38"/>
    <w:rsid w:val="005A081C"/>
    <w:rsid w:val="005B6C2E"/>
    <w:rsid w:val="005C023D"/>
    <w:rsid w:val="005D38D6"/>
    <w:rsid w:val="005F3C34"/>
    <w:rsid w:val="005F460E"/>
    <w:rsid w:val="00600AF5"/>
    <w:rsid w:val="00602812"/>
    <w:rsid w:val="00603EB5"/>
    <w:rsid w:val="006139BE"/>
    <w:rsid w:val="00631AC9"/>
    <w:rsid w:val="006344B3"/>
    <w:rsid w:val="00651149"/>
    <w:rsid w:val="0065141E"/>
    <w:rsid w:val="0066690A"/>
    <w:rsid w:val="00675203"/>
    <w:rsid w:val="00683602"/>
    <w:rsid w:val="00697307"/>
    <w:rsid w:val="006B6EED"/>
    <w:rsid w:val="006C05BE"/>
    <w:rsid w:val="006C18C0"/>
    <w:rsid w:val="006E1E43"/>
    <w:rsid w:val="006E24A8"/>
    <w:rsid w:val="006E6938"/>
    <w:rsid w:val="006F31A1"/>
    <w:rsid w:val="006F69E0"/>
    <w:rsid w:val="00703C68"/>
    <w:rsid w:val="007054EE"/>
    <w:rsid w:val="00705C57"/>
    <w:rsid w:val="00711122"/>
    <w:rsid w:val="007127D3"/>
    <w:rsid w:val="0073384C"/>
    <w:rsid w:val="007343B6"/>
    <w:rsid w:val="00735512"/>
    <w:rsid w:val="007464B0"/>
    <w:rsid w:val="00771760"/>
    <w:rsid w:val="007A7467"/>
    <w:rsid w:val="007B3458"/>
    <w:rsid w:val="007B449B"/>
    <w:rsid w:val="007D4281"/>
    <w:rsid w:val="007D622B"/>
    <w:rsid w:val="007E01E3"/>
    <w:rsid w:val="008015C7"/>
    <w:rsid w:val="00816B83"/>
    <w:rsid w:val="008412F7"/>
    <w:rsid w:val="00842104"/>
    <w:rsid w:val="00842401"/>
    <w:rsid w:val="008464F7"/>
    <w:rsid w:val="00880B92"/>
    <w:rsid w:val="00892437"/>
    <w:rsid w:val="008A0943"/>
    <w:rsid w:val="008A7226"/>
    <w:rsid w:val="008B469C"/>
    <w:rsid w:val="008D35FD"/>
    <w:rsid w:val="008D4E8C"/>
    <w:rsid w:val="008E5AE0"/>
    <w:rsid w:val="008F63CD"/>
    <w:rsid w:val="00914F73"/>
    <w:rsid w:val="00916FEE"/>
    <w:rsid w:val="00921A6D"/>
    <w:rsid w:val="00924058"/>
    <w:rsid w:val="00941000"/>
    <w:rsid w:val="00943737"/>
    <w:rsid w:val="009503BA"/>
    <w:rsid w:val="00950F61"/>
    <w:rsid w:val="009812D6"/>
    <w:rsid w:val="009A2A4C"/>
    <w:rsid w:val="009D6F2D"/>
    <w:rsid w:val="009E130D"/>
    <w:rsid w:val="009F5F14"/>
    <w:rsid w:val="00A10C75"/>
    <w:rsid w:val="00A13836"/>
    <w:rsid w:val="00A63F4B"/>
    <w:rsid w:val="00A70F7F"/>
    <w:rsid w:val="00A72751"/>
    <w:rsid w:val="00AC1D9E"/>
    <w:rsid w:val="00AC2798"/>
    <w:rsid w:val="00AC4E6B"/>
    <w:rsid w:val="00AC7ADF"/>
    <w:rsid w:val="00AD6C07"/>
    <w:rsid w:val="00AF42E6"/>
    <w:rsid w:val="00B11D51"/>
    <w:rsid w:val="00B151F1"/>
    <w:rsid w:val="00B3201A"/>
    <w:rsid w:val="00B363E5"/>
    <w:rsid w:val="00B55872"/>
    <w:rsid w:val="00B702F1"/>
    <w:rsid w:val="00B82F07"/>
    <w:rsid w:val="00BA6D00"/>
    <w:rsid w:val="00BB3126"/>
    <w:rsid w:val="00BB6936"/>
    <w:rsid w:val="00BC170E"/>
    <w:rsid w:val="00BD6DB8"/>
    <w:rsid w:val="00BE6E63"/>
    <w:rsid w:val="00C1129C"/>
    <w:rsid w:val="00C31479"/>
    <w:rsid w:val="00C32A81"/>
    <w:rsid w:val="00C37277"/>
    <w:rsid w:val="00C40D27"/>
    <w:rsid w:val="00C40E02"/>
    <w:rsid w:val="00C62A18"/>
    <w:rsid w:val="00C7386B"/>
    <w:rsid w:val="00C92581"/>
    <w:rsid w:val="00CA1E22"/>
    <w:rsid w:val="00CB325D"/>
    <w:rsid w:val="00CB3919"/>
    <w:rsid w:val="00CB63AE"/>
    <w:rsid w:val="00CB7FAC"/>
    <w:rsid w:val="00CC6BE9"/>
    <w:rsid w:val="00CD18B2"/>
    <w:rsid w:val="00CD7FD9"/>
    <w:rsid w:val="00CE692B"/>
    <w:rsid w:val="00CF7AAE"/>
    <w:rsid w:val="00D05082"/>
    <w:rsid w:val="00D146C5"/>
    <w:rsid w:val="00D349D5"/>
    <w:rsid w:val="00D3610F"/>
    <w:rsid w:val="00D4044D"/>
    <w:rsid w:val="00D51841"/>
    <w:rsid w:val="00D531DA"/>
    <w:rsid w:val="00D54602"/>
    <w:rsid w:val="00D55B4E"/>
    <w:rsid w:val="00D60404"/>
    <w:rsid w:val="00D66B38"/>
    <w:rsid w:val="00D67C4F"/>
    <w:rsid w:val="00D75ECB"/>
    <w:rsid w:val="00D81A82"/>
    <w:rsid w:val="00D838B5"/>
    <w:rsid w:val="00D83EDD"/>
    <w:rsid w:val="00D9776C"/>
    <w:rsid w:val="00DA54E4"/>
    <w:rsid w:val="00DC4EFF"/>
    <w:rsid w:val="00DD05BA"/>
    <w:rsid w:val="00DD3F01"/>
    <w:rsid w:val="00DD59E4"/>
    <w:rsid w:val="00DF674D"/>
    <w:rsid w:val="00E028A0"/>
    <w:rsid w:val="00E36279"/>
    <w:rsid w:val="00E52FA1"/>
    <w:rsid w:val="00E73D89"/>
    <w:rsid w:val="00E8419F"/>
    <w:rsid w:val="00E8484B"/>
    <w:rsid w:val="00E96F05"/>
    <w:rsid w:val="00EA0B57"/>
    <w:rsid w:val="00EA0C8B"/>
    <w:rsid w:val="00EA30D5"/>
    <w:rsid w:val="00EB521A"/>
    <w:rsid w:val="00EC12B3"/>
    <w:rsid w:val="00ED2ACA"/>
    <w:rsid w:val="00F059BC"/>
    <w:rsid w:val="00F1202B"/>
    <w:rsid w:val="00F120DB"/>
    <w:rsid w:val="00F24C29"/>
    <w:rsid w:val="00F27CD6"/>
    <w:rsid w:val="00F44852"/>
    <w:rsid w:val="00F664CA"/>
    <w:rsid w:val="00F71F4A"/>
    <w:rsid w:val="00F76F01"/>
    <w:rsid w:val="00F80B72"/>
    <w:rsid w:val="00F83FAE"/>
    <w:rsid w:val="00FB5619"/>
    <w:rsid w:val="00FC509F"/>
    <w:rsid w:val="00FF0260"/>
    <w:rsid w:val="00FF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0558"/>
  <w15:chartTrackingRefBased/>
  <w15:docId w15:val="{00916085-A8E6-4983-AA79-7D67FC9D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6"/>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7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1F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B3126"/>
    <w:pPr>
      <w:keepNext/>
      <w:keepLines/>
      <w:spacing w:before="40" w:after="0"/>
      <w:outlineLvl w:val="3"/>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126"/>
  </w:style>
  <w:style w:type="paragraph" w:styleId="Footer">
    <w:name w:val="footer"/>
    <w:basedOn w:val="Normal"/>
    <w:link w:val="FooterChar"/>
    <w:uiPriority w:val="99"/>
    <w:unhideWhenUsed/>
    <w:rsid w:val="00BB3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126"/>
  </w:style>
  <w:style w:type="character" w:customStyle="1" w:styleId="Heading4Char">
    <w:name w:val="Heading 4 Char"/>
    <w:basedOn w:val="DefaultParagraphFont"/>
    <w:link w:val="Heading4"/>
    <w:uiPriority w:val="9"/>
    <w:rsid w:val="00BB3126"/>
    <w:rPr>
      <w:rFonts w:asciiTheme="majorHAnsi" w:eastAsiaTheme="majorEastAsia" w:hAnsiTheme="majorHAnsi" w:cstheme="majorBidi"/>
      <w:kern w:val="0"/>
      <w14:ligatures w14:val="none"/>
    </w:rPr>
  </w:style>
  <w:style w:type="paragraph" w:customStyle="1" w:styleId="Normal6pointpargraphspacing">
    <w:name w:val="Normal + 6point pargraph spacing"/>
    <w:basedOn w:val="Normal"/>
    <w:next w:val="Normal"/>
    <w:rsid w:val="00BB3126"/>
    <w:pPr>
      <w:spacing w:before="120" w:line="240" w:lineRule="auto"/>
    </w:pPr>
    <w:rPr>
      <w:rFonts w:ascii="Arial" w:eastAsia="Times New Roman" w:hAnsi="Arial" w:cs="Times New Roman"/>
    </w:rPr>
  </w:style>
  <w:style w:type="table" w:styleId="TableGrid">
    <w:name w:val="Table Grid"/>
    <w:basedOn w:val="TableNormal"/>
    <w:uiPriority w:val="39"/>
    <w:rsid w:val="00BB312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126"/>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99"/>
    <w:qFormat/>
    <w:rsid w:val="00F71F4A"/>
    <w:pPr>
      <w:ind w:left="720"/>
      <w:contextualSpacing/>
    </w:pPr>
  </w:style>
  <w:style w:type="character" w:styleId="Hyperlink">
    <w:name w:val="Hyperlink"/>
    <w:uiPriority w:val="99"/>
    <w:unhideWhenUsed/>
    <w:rsid w:val="00F71F4A"/>
    <w:rPr>
      <w:color w:val="0000FF"/>
      <w:u w:val="single"/>
    </w:rPr>
  </w:style>
  <w:style w:type="character" w:customStyle="1" w:styleId="Heading2Char">
    <w:name w:val="Heading 2 Char"/>
    <w:basedOn w:val="DefaultParagraphFont"/>
    <w:link w:val="Heading2"/>
    <w:uiPriority w:val="9"/>
    <w:rsid w:val="00F71F4A"/>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F71F4A"/>
    <w:pPr>
      <w:spacing w:after="0" w:line="240" w:lineRule="auto"/>
    </w:pPr>
    <w:rPr>
      <w:rFonts w:eastAsiaTheme="minorEastAsia"/>
      <w:kern w:val="0"/>
      <w:sz w:val="20"/>
      <w:szCs w:val="20"/>
      <w14:ligatures w14:val="none"/>
    </w:rPr>
  </w:style>
  <w:style w:type="character" w:customStyle="1" w:styleId="Heading1Char">
    <w:name w:val="Heading 1 Char"/>
    <w:basedOn w:val="DefaultParagraphFont"/>
    <w:link w:val="Heading1"/>
    <w:uiPriority w:val="9"/>
    <w:rsid w:val="00F71F4A"/>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F71F4A"/>
    <w:rPr>
      <w:rFonts w:asciiTheme="majorHAnsi" w:eastAsiaTheme="majorEastAsia" w:hAnsiTheme="majorHAnsi" w:cstheme="majorBidi"/>
      <w:color w:val="1F3763" w:themeColor="accent1" w:themeShade="7F"/>
      <w:kern w:val="0"/>
      <w:sz w:val="24"/>
      <w:szCs w:val="24"/>
      <w14:ligatures w14:val="none"/>
    </w:rPr>
  </w:style>
  <w:style w:type="paragraph" w:customStyle="1" w:styleId="Pa16">
    <w:name w:val="Pa16"/>
    <w:basedOn w:val="Normal"/>
    <w:next w:val="Normal"/>
    <w:uiPriority w:val="99"/>
    <w:rsid w:val="006C05BE"/>
    <w:pPr>
      <w:autoSpaceDE w:val="0"/>
      <w:autoSpaceDN w:val="0"/>
      <w:adjustRightInd w:val="0"/>
      <w:spacing w:after="0" w:line="241" w:lineRule="atLeast"/>
    </w:pPr>
    <w:rPr>
      <w:rFonts w:ascii="HelveticaNeueLT Std Med" w:hAnsi="HelveticaNeueLT Std Med"/>
      <w:sz w:val="24"/>
      <w:szCs w:val="24"/>
    </w:rPr>
  </w:style>
  <w:style w:type="paragraph" w:customStyle="1" w:styleId="Pa17">
    <w:name w:val="Pa17"/>
    <w:basedOn w:val="Normal"/>
    <w:next w:val="Normal"/>
    <w:uiPriority w:val="99"/>
    <w:rsid w:val="006C05BE"/>
    <w:pPr>
      <w:autoSpaceDE w:val="0"/>
      <w:autoSpaceDN w:val="0"/>
      <w:adjustRightInd w:val="0"/>
      <w:spacing w:after="0" w:line="221" w:lineRule="atLeast"/>
    </w:pPr>
    <w:rPr>
      <w:rFonts w:ascii="HelveticaNeueLT Std Med" w:hAnsi="HelveticaNeueLT Std Med"/>
      <w:sz w:val="24"/>
      <w:szCs w:val="24"/>
    </w:rPr>
  </w:style>
  <w:style w:type="paragraph" w:customStyle="1" w:styleId="Pa8">
    <w:name w:val="Pa8"/>
    <w:basedOn w:val="Normal"/>
    <w:next w:val="Normal"/>
    <w:uiPriority w:val="99"/>
    <w:rsid w:val="006C05BE"/>
    <w:pPr>
      <w:autoSpaceDE w:val="0"/>
      <w:autoSpaceDN w:val="0"/>
      <w:adjustRightInd w:val="0"/>
      <w:spacing w:after="0" w:line="241" w:lineRule="atLeast"/>
    </w:pPr>
    <w:rPr>
      <w:rFonts w:ascii="HelveticaNeueLT Std Lt" w:hAnsi="HelveticaNeueLT Std Lt"/>
      <w:sz w:val="24"/>
      <w:szCs w:val="24"/>
    </w:rPr>
  </w:style>
  <w:style w:type="character" w:customStyle="1" w:styleId="A10">
    <w:name w:val="A10"/>
    <w:uiPriority w:val="99"/>
    <w:rsid w:val="006C05BE"/>
    <w:rPr>
      <w:rFonts w:cs="HelveticaNeueLT Std Lt"/>
      <w:color w:val="000000"/>
      <w:sz w:val="28"/>
      <w:szCs w:val="28"/>
    </w:rPr>
  </w:style>
  <w:style w:type="paragraph" w:styleId="Revision">
    <w:name w:val="Revision"/>
    <w:hidden/>
    <w:uiPriority w:val="99"/>
    <w:semiHidden/>
    <w:rsid w:val="0008615F"/>
    <w:pPr>
      <w:spacing w:after="0" w:line="240" w:lineRule="auto"/>
    </w:pPr>
    <w:rPr>
      <w:rFonts w:eastAsiaTheme="minorEastAsia"/>
      <w:kern w:val="0"/>
      <w:sz w:val="20"/>
      <w:szCs w:val="20"/>
      <w14:ligatures w14:val="none"/>
    </w:rPr>
  </w:style>
  <w:style w:type="paragraph" w:customStyle="1" w:styleId="govuk-body">
    <w:name w:val="govuk-body"/>
    <w:basedOn w:val="Normal"/>
    <w:rsid w:val="00BC17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720941">
      <w:bodyDiv w:val="1"/>
      <w:marLeft w:val="0"/>
      <w:marRight w:val="0"/>
      <w:marTop w:val="0"/>
      <w:marBottom w:val="0"/>
      <w:divBdr>
        <w:top w:val="none" w:sz="0" w:space="0" w:color="auto"/>
        <w:left w:val="none" w:sz="0" w:space="0" w:color="auto"/>
        <w:bottom w:val="none" w:sz="0" w:space="0" w:color="auto"/>
        <w:right w:val="none" w:sz="0" w:space="0" w:color="auto"/>
      </w:divBdr>
    </w:div>
    <w:div w:id="1134442473">
      <w:bodyDiv w:val="1"/>
      <w:marLeft w:val="0"/>
      <w:marRight w:val="0"/>
      <w:marTop w:val="0"/>
      <w:marBottom w:val="0"/>
      <w:divBdr>
        <w:top w:val="none" w:sz="0" w:space="0" w:color="auto"/>
        <w:left w:val="none" w:sz="0" w:space="0" w:color="auto"/>
        <w:bottom w:val="none" w:sz="0" w:space="0" w:color="auto"/>
        <w:right w:val="none" w:sz="0" w:space="0" w:color="auto"/>
      </w:divBdr>
    </w:div>
    <w:div w:id="1706172951">
      <w:bodyDiv w:val="1"/>
      <w:marLeft w:val="0"/>
      <w:marRight w:val="0"/>
      <w:marTop w:val="0"/>
      <w:marBottom w:val="0"/>
      <w:divBdr>
        <w:top w:val="none" w:sz="0" w:space="0" w:color="auto"/>
        <w:left w:val="none" w:sz="0" w:space="0" w:color="auto"/>
        <w:bottom w:val="none" w:sz="0" w:space="0" w:color="auto"/>
        <w:right w:val="none" w:sz="0" w:space="0" w:color="auto"/>
      </w:divBdr>
    </w:div>
    <w:div w:id="18696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ccess-profiles" TargetMode="External"/><Relationship Id="rId18" Type="http://schemas.openxmlformats.org/officeDocument/2006/relationships/image" Target="cid:image005.png@01D22A27.DF5D4A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collections/dbs-business-plans?utm_medium=email&amp;utm_campaign=govuk-notifications-topic&amp;utm_source=f96f18a1-333e-41b5-9c1f-6d9c4161b024&amp;utm_content=immediately"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strategies?utm_medium=email&amp;utm_campaign=govuk-notifications-topic&amp;utm_source=19e5fcdb-0281-4641-ad00-06ab0c1ca92c&amp;utm_content=immediatel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ivilservicecommission.independe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2CDDDE42EFAEF14BB344BCD4512E97E6" ma:contentTypeVersion="25" ma:contentTypeDescription="Create a new document." ma:contentTypeScope="" ma:versionID="e53e3d27c123b3d8eff72c7a63d482f7">
  <xsd:schema xmlns:xsd="http://www.w3.org/2001/XMLSchema" xmlns:xs="http://www.w3.org/2001/XMLSchema" xmlns:p="http://schemas.microsoft.com/office/2006/metadata/properties" xmlns:ns2="60b4899e-55b4-4231-8241-12d69350e134" xmlns:ns3="8398a78a-9b81-4b58-afe8-330e673a70c3" xmlns:ns4="e811d8f4-cf2a-4950-8606-362bc01a72fd" targetNamespace="http://schemas.microsoft.com/office/2006/metadata/properties" ma:root="true" ma:fieldsID="2f65f17bed73e79f30e501b73b1acb93" ns2:_="" ns3:_="" ns4:_="">
    <xsd:import namespace="60b4899e-55b4-4231-8241-12d69350e134"/>
    <xsd:import namespace="8398a78a-9b81-4b58-afe8-330e673a70c3"/>
    <xsd:import namespace="e811d8f4-cf2a-4950-8606-362bc01a72fd"/>
    <xsd:element name="properties">
      <xsd:complexType>
        <xsd:sequence>
          <xsd:element name="documentManagement">
            <xsd:complexType>
              <xsd:all>
                <xsd:element ref="ns2:lae2bfa7b6474897ab4a53f76ea236c7" minOccurs="0"/>
                <xsd:element ref="ns3:TaxCatchAll" minOccurs="0"/>
                <xsd:element ref="ns3: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Type"/>
                <xsd:element ref="ns3:Document_x0020_Description"/>
                <xsd:element ref="ns3:Document_x0020_Status"/>
                <xsd:element ref="ns3:Planning_x0020_Type" minOccurs="0"/>
                <xsd:element ref="ns3:Document_x0020_Author"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readOnly="false" ma:default="34;#Strategy Planning and Policy (P)|1c05ae9f-542f-4055-8c39-e9d272bc3a2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readOnly="false" ma:default="2;#Business Administration|5cf5151c-6415-40e6-83ef-762094d505d0"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98a78a-9b81-4b58-afe8-330e673a70c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306278c-b75c-498a-95fc-a045a8c85527}" ma:internalName="TaxCatchAll" ma:readOnly="false" ma:showField="CatchAllData" ma:web="8398a78a-9b81-4b58-afe8-330e673a70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06278c-b75c-498a-95fc-a045a8c85527}" ma:internalName="TaxCatchAllLabel" ma:readOnly="false" ma:showField="CatchAllDataLabel" ma:web="8398a78a-9b81-4b58-afe8-330e673a70c3">
      <xsd:complexType>
        <xsd:complexContent>
          <xsd:extension base="dms:MultiChoiceLookup">
            <xsd:sequence>
              <xsd:element name="Value" type="dms:Lookup" maxOccurs="unbounded" minOccurs="0" nillable="true"/>
            </xsd:sequence>
          </xsd:extension>
        </xsd:complexContent>
      </xsd:complexType>
    </xsd:element>
    <xsd:element name="Document_x0020_Type" ma:index="19"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Work Request"/>
        </xsd:restriction>
      </xsd:simpleType>
    </xsd:element>
    <xsd:element name="Document_x0020_Description" ma:index="20" ma:displayName="Document Description" ma:description="Please provide a brief summary of what the document is about" ma:internalName="Document_x0020_Description">
      <xsd:simpleType>
        <xsd:restriction base="dms:Note">
          <xsd:maxLength value="255"/>
        </xsd:restriction>
      </xsd:simpleType>
    </xsd:element>
    <xsd:element name="Document_x0020_Status" ma:index="21" ma:displayName="Document Status" ma:description="Please select from the dropdown the document status"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Planning_x0020_Type" ma:index="22" nillable="true" ma:displayName="Planning Type" ma:description="Please select from the drop down the document planning type" ma:format="Dropdown" ma:internalName="Planning_x0020_Type">
      <xsd:simpleType>
        <xsd:restriction base="dms:Choice">
          <xsd:enumeration value="Business Planning"/>
          <xsd:enumeration value="Business Planning Milestones"/>
          <xsd:enumeration value="Business Planning Reporting"/>
          <xsd:enumeration value="Strategic Planning"/>
          <xsd:enumeration value="Directorate Planning"/>
        </xsd:restriction>
      </xsd:simpleType>
    </xsd:element>
    <xsd:element name="Document_x0020_Author" ma:index="23" nillable="true" ma:displayName="Document Author" ma:description="Please enter the document author if different to the person uploading" ma:internalName="Document_x0020_Author">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1d8f4-cf2a-4950-8606-362bc01a72fd"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b5e598af17141539648acf311d7477b xmlns="60b4899e-55b4-4231-8241-12d69350e134">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7e882f6e-cbc3-47d3-be0e-abb4a791b34b</TermId>
        </TermInfo>
      </Terms>
    </jb5e598af17141539648acf311d7477b>
    <TaxCatchAll xmlns="8398a78a-9b81-4b58-afe8-330e673a70c3">
      <Value>4</Value>
      <Value>3</Value>
      <Value>2</Value>
      <Value>1</Value>
    </TaxCatchAll>
    <Document_x0020_Description xmlns="8398a78a-9b81-4b58-afe8-330e673a70c3">Updated high-level Strategy information for Job Descriptions (does not include SO's or equality objectives)</Document_x0020_Description>
    <HOMigrated xmlns="60b4899e-55b4-4231-8241-12d69350e134">false</HOMigrated>
    <Document_x0020_Author xmlns="8398a78a-9b81-4b58-afe8-330e673a70c3">Gina Allen</Document_x0020_Author>
    <lcf76f155ced4ddcb4097134ff3c332f xmlns="e811d8f4-cf2a-4950-8606-362bc01a72fd">
      <Terms xmlns="http://schemas.microsoft.com/office/infopath/2007/PartnerControls"/>
    </lcf76f155ced4ddcb4097134ff3c332f>
    <TaxCatchAllLabel xmlns="8398a78a-9b81-4b58-afe8-330e673a70c3" xsi:nil="true"/>
    <Document_x0020_Type xmlns="8398a78a-9b81-4b58-afe8-330e673a70c3">Statement</Document_x0020_Type>
    <cf401361b24e474cb011be6eb76c0e7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ocument_x0020_Status xmlns="8398a78a-9b81-4b58-afe8-330e673a70c3">Live</Document_x0020_Status>
    <Planning_x0020_Type xmlns="8398a78a-9b81-4b58-afe8-330e673a70c3">Strategic Planning</Planning_x0020_Type>
    <lae2bfa7b6474897ab4a53f76ea236c7 xmlns="60b4899e-55b4-4231-8241-12d69350e13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n7493b4506bf40e28c373b1e51a33445 xmlns="60b4899e-55b4-4231-8241-12d69350e134">
      <Terms xmlns="http://schemas.microsoft.com/office/infopath/2007/PartnerControls">
        <TermInfo xmlns="http://schemas.microsoft.com/office/infopath/2007/PartnerControls">
          <TermName xmlns="http://schemas.microsoft.com/office/infopath/2007/PartnerControls">Business Administration</TermName>
          <TermId xmlns="http://schemas.microsoft.com/office/infopath/2007/PartnerControls">5cf5151c-6415-40e6-83ef-762094d505d0</TermId>
        </TermInfo>
      </Terms>
    </n7493b4506bf40e28c373b1e51a33445>
  </documentManagement>
</p:properties>
</file>

<file path=customXml/itemProps1.xml><?xml version="1.0" encoding="utf-8"?>
<ds:datastoreItem xmlns:ds="http://schemas.openxmlformats.org/officeDocument/2006/customXml" ds:itemID="{456C8BB7-3DF0-4473-83C4-D8E63051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8398a78a-9b81-4b58-afe8-330e673a70c3"/>
    <ds:schemaRef ds:uri="e811d8f4-cf2a-4950-8606-362bc01a7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EC923-7CFC-497B-A981-585648EEEEDC}">
  <ds:schemaRefs>
    <ds:schemaRef ds:uri="http://schemas.microsoft.com/sharepoint/v3/contenttype/forms"/>
  </ds:schemaRefs>
</ds:datastoreItem>
</file>

<file path=customXml/itemProps3.xml><?xml version="1.0" encoding="utf-8"?>
<ds:datastoreItem xmlns:ds="http://schemas.openxmlformats.org/officeDocument/2006/customXml" ds:itemID="{3646A954-374E-4334-BCD1-2FA24D4B3C33}">
  <ds:schemaRefs>
    <ds:schemaRef ds:uri="http://schemas.openxmlformats.org/officeDocument/2006/bibliography"/>
  </ds:schemaRefs>
</ds:datastoreItem>
</file>

<file path=customXml/itemProps4.xml><?xml version="1.0" encoding="utf-8"?>
<ds:datastoreItem xmlns:ds="http://schemas.openxmlformats.org/officeDocument/2006/customXml" ds:itemID="{3C37DF20-0D9A-4387-809B-29FDDA9E878A}">
  <ds:schemaRefs>
    <ds:schemaRef ds:uri="http://schemas.microsoft.com/office/2006/metadata/properties"/>
    <ds:schemaRef ds:uri="http://schemas.microsoft.com/office/infopath/2007/PartnerControls"/>
    <ds:schemaRef ds:uri="60b4899e-55b4-4231-8241-12d69350e134"/>
    <ds:schemaRef ds:uri="8398a78a-9b81-4b58-afe8-330e673a70c3"/>
    <ds:schemaRef ds:uri="e811d8f4-cf2a-4950-8606-362bc01a72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Links>
    <vt:vector size="6" baseType="variant">
      <vt:variant>
        <vt:i4>2752636</vt:i4>
      </vt:variant>
      <vt:variant>
        <vt:i4>0</vt:i4>
      </vt:variant>
      <vt:variant>
        <vt:i4>0</vt:i4>
      </vt:variant>
      <vt:variant>
        <vt:i4>5</vt:i4>
      </vt:variant>
      <vt:variant>
        <vt:lpwstr>https://www.gov.uk/government/publications/success-profiles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Robinson (DBS)</dc:creator>
  <cp:keywords/>
  <dc:description/>
  <cp:lastModifiedBy>Alexandria Keating (DBS)</cp:lastModifiedBy>
  <cp:revision>2</cp:revision>
  <dcterms:created xsi:type="dcterms:W3CDTF">2025-06-10T08:35:00Z</dcterms:created>
  <dcterms:modified xsi:type="dcterms:W3CDTF">2025-06-10T08:35:00Z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0x010100A5BF1C78D9F64B679A5EBDE1C6598EBC01002CDDDE42EFAEF14BB344BCD4512E97E6</vt:lpwstr>
  </property>
  <property fmtid="{D5CDD505-2E9C-101B-9397-08002B2CF9AE}" pid="3" name="HOCopyrightLevel">
    <vt:lpwstr>4;#Crown|69589897-2828-4761-976e-717fd8e631c9</vt:lpwstr>
  </property>
  <property fmtid="{D5CDD505-2E9C-101B-9397-08002B2CF9AE}" pid="4" name="HOGovernmentSecurityClassification">
    <vt:lpwstr>3;#Official|14c80daa-741b-422c-9722-f71693c9ede4</vt:lpwstr>
  </property>
  <property fmtid="{D5CDD505-2E9C-101B-9397-08002B2CF9AE}" pid="5" name="HOSiteType">
    <vt:lpwstr>2;#Business Administration|5cf5151c-6415-40e6-83ef-762094d505d0</vt:lpwstr>
  </property>
  <property fmtid="{D5CDD505-2E9C-101B-9397-08002B2CF9AE}" pid="6" name="HOBusinessUnit">
    <vt:lpwstr>1;#Strategy and Performance|7e882f6e-cbc3-47d3-be0e-abb4a791b34b</vt:lpwstr>
  </property>
  <property fmtid="{D5CDD505-2E9C-101B-9397-08002B2CF9AE}" pid="7" name="MediaServiceImageTags">
    <vt:lpwstr/>
  </property>
</Properties>
</file>